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DCB6" w14:textId="09400EB3" w:rsidR="002E0342" w:rsidRPr="002E0342" w:rsidRDefault="002E0342" w:rsidP="002E0342">
      <w:pPr>
        <w:spacing w:after="120" w:line="276" w:lineRule="auto"/>
        <w:jc w:val="center"/>
        <w:outlineLvl w:val="0"/>
        <w:rPr>
          <w:rFonts w:ascii="Arial" w:eastAsia="Calibri" w:hAnsi="Arial" w:cs="Arial"/>
          <w:b/>
          <w:bCs/>
          <w:kern w:val="0"/>
          <w:sz w:val="28"/>
          <w:szCs w:val="28"/>
          <w14:ligatures w14:val="none"/>
        </w:rPr>
      </w:pPr>
      <w:r w:rsidRPr="00E53248">
        <w:rPr>
          <w:rFonts w:ascii="Arial" w:eastAsia="Calibri" w:hAnsi="Arial" w:cs="Arial"/>
          <w:b/>
          <w:bCs/>
          <w:kern w:val="0"/>
          <w:sz w:val="28"/>
          <w:szCs w:val="28"/>
          <w14:ligatures w14:val="none"/>
        </w:rPr>
        <w:t xml:space="preserve">Governance Framework for </w:t>
      </w:r>
      <w:r w:rsidR="00E53248" w:rsidRPr="00E53248">
        <w:rPr>
          <w:rFonts w:ascii="Arial" w:eastAsia="Calibri" w:hAnsi="Arial" w:cs="Arial"/>
          <w:b/>
          <w:bCs/>
          <w:kern w:val="0"/>
          <w:sz w:val="28"/>
          <w:szCs w:val="28"/>
          <w14:ligatures w14:val="none"/>
        </w:rPr>
        <w:t>the</w:t>
      </w:r>
      <w:r w:rsidRPr="00E53248">
        <w:rPr>
          <w:rFonts w:ascii="Arial" w:eastAsia="Calibri" w:hAnsi="Arial" w:cs="Arial"/>
          <w:b/>
          <w:bCs/>
          <w:kern w:val="0"/>
          <w:sz w:val="28"/>
          <w:szCs w:val="28"/>
          <w14:ligatures w14:val="none"/>
        </w:rPr>
        <w:t xml:space="preserve"> Derby and Derbyshire, Lincolnshire, and Nottingham and Nottinghamshire </w:t>
      </w:r>
      <w:r w:rsidR="00E53248" w:rsidRPr="00E53248">
        <w:rPr>
          <w:rFonts w:ascii="Arial" w:eastAsia="Calibri" w:hAnsi="Arial" w:cs="Arial"/>
          <w:b/>
          <w:bCs/>
          <w:kern w:val="0"/>
          <w:sz w:val="28"/>
          <w:szCs w:val="28"/>
          <w14:ligatures w14:val="none"/>
        </w:rPr>
        <w:t xml:space="preserve">Integrated Care Boards </w:t>
      </w:r>
      <w:r w:rsidRPr="00E53248">
        <w:rPr>
          <w:rFonts w:ascii="Arial" w:eastAsia="Calibri" w:hAnsi="Arial" w:cs="Arial"/>
          <w:b/>
          <w:bCs/>
          <w:kern w:val="0"/>
          <w:sz w:val="28"/>
          <w:szCs w:val="28"/>
          <w14:ligatures w14:val="none"/>
        </w:rPr>
        <w:t>working in partnership</w:t>
      </w:r>
    </w:p>
    <w:p w14:paraId="1710FEC6" w14:textId="77777777" w:rsidR="002E0342" w:rsidRPr="002E0342" w:rsidRDefault="002E0342" w:rsidP="002E0342">
      <w:pPr>
        <w:spacing w:after="120" w:line="276" w:lineRule="auto"/>
        <w:outlineLvl w:val="1"/>
        <w:rPr>
          <w:rFonts w:ascii="Arial" w:eastAsia="Calibri" w:hAnsi="Arial" w:cs="Arial"/>
          <w:kern w:val="0"/>
          <w14:ligatures w14:val="none"/>
        </w:rPr>
      </w:pPr>
    </w:p>
    <w:p w14:paraId="020A9E71" w14:textId="77777777" w:rsidR="002E0342" w:rsidRPr="002E0342" w:rsidRDefault="002E0342" w:rsidP="002E0342">
      <w:pPr>
        <w:spacing w:after="120" w:line="276" w:lineRule="auto"/>
        <w:outlineLvl w:val="1"/>
        <w:rPr>
          <w:rFonts w:ascii="Arial" w:eastAsia="Calibri" w:hAnsi="Arial" w:cs="Arial"/>
          <w:b/>
          <w:bCs/>
          <w:kern w:val="0"/>
          <w14:ligatures w14:val="none"/>
        </w:rPr>
      </w:pPr>
      <w:r w:rsidRPr="002E0342">
        <w:rPr>
          <w:rFonts w:ascii="Arial" w:eastAsia="Calibri" w:hAnsi="Arial" w:cs="Arial"/>
          <w:b/>
          <w:bCs/>
          <w:kern w:val="0"/>
          <w14:ligatures w14:val="none"/>
        </w:rPr>
        <w:t>Introduction and context</w:t>
      </w:r>
    </w:p>
    <w:p w14:paraId="364E869C" w14:textId="7E92DF20" w:rsidR="002E0342" w:rsidRPr="002E0342" w:rsidRDefault="002E0342" w:rsidP="00251CB7">
      <w:pPr>
        <w:numPr>
          <w:ilvl w:val="0"/>
          <w:numId w:val="1"/>
        </w:numPr>
        <w:spacing w:after="120" w:line="276" w:lineRule="auto"/>
        <w:ind w:left="567" w:hanging="567"/>
        <w:outlineLvl w:val="1"/>
        <w:rPr>
          <w:rFonts w:ascii="Arial" w:eastAsia="Calibri" w:hAnsi="Arial" w:cs="Arial"/>
          <w:kern w:val="0"/>
          <w14:ligatures w14:val="none"/>
        </w:rPr>
      </w:pPr>
      <w:r w:rsidRPr="002E0342">
        <w:rPr>
          <w:rFonts w:ascii="Arial" w:eastAsia="Calibri" w:hAnsi="Arial" w:cs="Arial"/>
          <w:kern w:val="0"/>
          <w14:ligatures w14:val="none"/>
        </w:rPr>
        <w:t xml:space="preserve">The Ten-Year Health Plan for England </w:t>
      </w:r>
      <w:r w:rsidR="00A930EF">
        <w:rPr>
          <w:rFonts w:ascii="Arial" w:eastAsia="Calibri" w:hAnsi="Arial" w:cs="Arial"/>
          <w:kern w:val="0"/>
          <w14:ligatures w14:val="none"/>
        </w:rPr>
        <w:t>sets out</w:t>
      </w:r>
      <w:r w:rsidRPr="002E0342">
        <w:rPr>
          <w:rFonts w:ascii="Arial" w:eastAsia="Calibri" w:hAnsi="Arial" w:cs="Arial"/>
          <w:kern w:val="0"/>
          <w14:ligatures w14:val="none"/>
        </w:rPr>
        <w:t xml:space="preserve"> a </w:t>
      </w:r>
      <w:r w:rsidR="00A930EF">
        <w:rPr>
          <w:rFonts w:ascii="Arial" w:eastAsia="Calibri" w:hAnsi="Arial" w:cs="Arial"/>
          <w:kern w:val="0"/>
          <w14:ligatures w14:val="none"/>
        </w:rPr>
        <w:t xml:space="preserve">renewed focus for Integrated Care Boards (ICBs) as strategic commissioners of local health </w:t>
      </w:r>
      <w:r w:rsidR="00251CB7">
        <w:rPr>
          <w:rFonts w:ascii="Arial" w:eastAsia="Calibri" w:hAnsi="Arial" w:cs="Arial"/>
          <w:kern w:val="0"/>
          <w14:ligatures w14:val="none"/>
        </w:rPr>
        <w:t xml:space="preserve">services and </w:t>
      </w:r>
      <w:r w:rsidR="00A930EF" w:rsidRPr="00251CB7">
        <w:rPr>
          <w:rFonts w:ascii="Arial" w:eastAsia="Calibri" w:hAnsi="Arial" w:cs="Arial"/>
          <w:kern w:val="0"/>
          <w14:ligatures w14:val="none"/>
        </w:rPr>
        <w:t xml:space="preserve">signals a </w:t>
      </w:r>
      <w:r w:rsidRPr="002E0342">
        <w:rPr>
          <w:rFonts w:ascii="Arial" w:eastAsia="Calibri" w:hAnsi="Arial" w:cs="Arial"/>
          <w:kern w:val="0"/>
          <w14:ligatures w14:val="none"/>
        </w:rPr>
        <w:t xml:space="preserve">significant reduction in the number of </w:t>
      </w:r>
      <w:r w:rsidR="00A930EF" w:rsidRPr="00251CB7">
        <w:rPr>
          <w:rFonts w:ascii="Arial" w:eastAsia="Calibri" w:hAnsi="Arial" w:cs="Arial"/>
          <w:kern w:val="0"/>
          <w14:ligatures w14:val="none"/>
        </w:rPr>
        <w:t>ICBs</w:t>
      </w:r>
      <w:r w:rsidRPr="002E0342">
        <w:rPr>
          <w:rFonts w:ascii="Arial" w:eastAsia="Calibri" w:hAnsi="Arial" w:cs="Arial"/>
          <w:kern w:val="0"/>
          <w14:ligatures w14:val="none"/>
        </w:rPr>
        <w:t xml:space="preserve">, </w:t>
      </w:r>
      <w:r w:rsidR="00BB54A9" w:rsidRPr="00251CB7">
        <w:rPr>
          <w:rFonts w:ascii="Arial" w:eastAsia="Calibri" w:hAnsi="Arial" w:cs="Arial"/>
          <w:kern w:val="0"/>
          <w14:ligatures w14:val="none"/>
        </w:rPr>
        <w:t>with</w:t>
      </w:r>
      <w:r w:rsidR="00BB54A9" w:rsidRPr="002E0342">
        <w:rPr>
          <w:rFonts w:ascii="Arial" w:eastAsia="Calibri" w:hAnsi="Arial" w:cs="Arial"/>
          <w:kern w:val="0"/>
          <w14:ligatures w14:val="none"/>
        </w:rPr>
        <w:t xml:space="preserve"> a requirement</w:t>
      </w:r>
      <w:r w:rsidR="003D07B3" w:rsidRPr="00251CB7">
        <w:rPr>
          <w:rFonts w:ascii="Arial" w:eastAsia="Calibri" w:hAnsi="Arial" w:cs="Arial"/>
          <w:kern w:val="0"/>
          <w14:ligatures w14:val="none"/>
        </w:rPr>
        <w:t xml:space="preserve"> for </w:t>
      </w:r>
      <w:r w:rsidR="00251CB7">
        <w:rPr>
          <w:rFonts w:ascii="Arial" w:eastAsia="Calibri" w:hAnsi="Arial" w:cs="Arial"/>
          <w:kern w:val="0"/>
          <w14:ligatures w14:val="none"/>
        </w:rPr>
        <w:t>ICB</w:t>
      </w:r>
      <w:r w:rsidR="003D07B3" w:rsidRPr="00251CB7">
        <w:rPr>
          <w:rFonts w:ascii="Arial" w:eastAsia="Calibri" w:hAnsi="Arial" w:cs="Arial"/>
          <w:kern w:val="0"/>
          <w14:ligatures w14:val="none"/>
        </w:rPr>
        <w:t>s</w:t>
      </w:r>
      <w:r w:rsidR="00BB54A9" w:rsidRPr="002E0342">
        <w:rPr>
          <w:rFonts w:ascii="Arial" w:eastAsia="Calibri" w:hAnsi="Arial" w:cs="Arial"/>
          <w:kern w:val="0"/>
          <w14:ligatures w14:val="none"/>
        </w:rPr>
        <w:t xml:space="preserve"> to operate within a reduced running cost allowance</w:t>
      </w:r>
      <w:r w:rsidR="00BB54A9" w:rsidRPr="00251CB7">
        <w:rPr>
          <w:rFonts w:ascii="Arial" w:eastAsia="Calibri" w:hAnsi="Arial" w:cs="Arial"/>
          <w:kern w:val="0"/>
          <w14:ligatures w14:val="none"/>
        </w:rPr>
        <w:t xml:space="preserve"> </w:t>
      </w:r>
      <w:r w:rsidR="006C7343">
        <w:rPr>
          <w:rFonts w:ascii="Arial" w:eastAsia="Calibri" w:hAnsi="Arial" w:cs="Arial"/>
          <w:kern w:val="0"/>
          <w14:ligatures w14:val="none"/>
        </w:rPr>
        <w:t>of £19 per head of population</w:t>
      </w:r>
      <w:r w:rsidR="00BB54A9" w:rsidRPr="002E0342">
        <w:rPr>
          <w:rFonts w:ascii="Arial" w:eastAsia="Calibri" w:hAnsi="Arial" w:cs="Arial"/>
          <w:kern w:val="0"/>
          <w14:ligatures w14:val="none"/>
        </w:rPr>
        <w:t>.</w:t>
      </w:r>
    </w:p>
    <w:p w14:paraId="03038C30" w14:textId="197572F3" w:rsidR="00E12CBB" w:rsidRPr="00180B67" w:rsidRDefault="003D07B3" w:rsidP="002E0342">
      <w:pPr>
        <w:numPr>
          <w:ilvl w:val="0"/>
          <w:numId w:val="1"/>
        </w:numPr>
        <w:spacing w:after="120" w:line="276" w:lineRule="auto"/>
        <w:ind w:left="567" w:hanging="567"/>
        <w:outlineLvl w:val="1"/>
        <w:rPr>
          <w:rFonts w:ascii="Arial" w:eastAsia="Calibri" w:hAnsi="Arial" w:cs="Arial"/>
          <w:kern w:val="0"/>
          <w14:ligatures w14:val="none"/>
        </w:rPr>
      </w:pPr>
      <w:r>
        <w:rPr>
          <w:rFonts w:ascii="Arial" w:eastAsia="Calibri" w:hAnsi="Arial" w:cs="Arial"/>
          <w:kern w:val="0"/>
          <w14:ligatures w14:val="none"/>
        </w:rPr>
        <w:t>In order to meet these requirements</w:t>
      </w:r>
      <w:r w:rsidR="00E12CBB">
        <w:rPr>
          <w:rFonts w:ascii="Arial" w:eastAsia="Calibri" w:hAnsi="Arial" w:cs="Arial"/>
          <w:kern w:val="0"/>
          <w14:ligatures w14:val="none"/>
        </w:rPr>
        <w:t xml:space="preserve"> ahead of anticipated legislative changes</w:t>
      </w:r>
      <w:r>
        <w:rPr>
          <w:rFonts w:ascii="Arial" w:eastAsia="Calibri" w:hAnsi="Arial" w:cs="Arial"/>
          <w:kern w:val="0"/>
          <w14:ligatures w14:val="none"/>
        </w:rPr>
        <w:t>, m</w:t>
      </w:r>
      <w:r w:rsidR="002E0342" w:rsidRPr="002E0342">
        <w:rPr>
          <w:rFonts w:ascii="Arial" w:eastAsia="Calibri" w:hAnsi="Arial" w:cs="Arial"/>
          <w:kern w:val="0"/>
          <w14:ligatures w14:val="none"/>
        </w:rPr>
        <w:t xml:space="preserve">any </w:t>
      </w:r>
      <w:r w:rsidR="00251CB7">
        <w:rPr>
          <w:rFonts w:ascii="Arial" w:eastAsia="Calibri" w:hAnsi="Arial" w:cs="Arial"/>
          <w:kern w:val="0"/>
          <w14:ligatures w14:val="none"/>
        </w:rPr>
        <w:t>ICB</w:t>
      </w:r>
      <w:r w:rsidR="00F251CF" w:rsidRPr="002E0342">
        <w:rPr>
          <w:rFonts w:ascii="Arial" w:eastAsia="Calibri" w:hAnsi="Arial" w:cs="Arial"/>
          <w:kern w:val="0"/>
          <w14:ligatures w14:val="none"/>
        </w:rPr>
        <w:t>s</w:t>
      </w:r>
      <w:r w:rsidR="002E0342" w:rsidRPr="002E0342">
        <w:rPr>
          <w:rFonts w:ascii="Arial" w:eastAsia="Calibri" w:hAnsi="Arial" w:cs="Arial"/>
          <w:kern w:val="0"/>
          <w14:ligatures w14:val="none"/>
        </w:rPr>
        <w:t xml:space="preserve"> </w:t>
      </w:r>
      <w:r w:rsidR="00251CB7">
        <w:rPr>
          <w:rFonts w:ascii="Arial" w:eastAsia="Calibri" w:hAnsi="Arial" w:cs="Arial"/>
          <w:kern w:val="0"/>
          <w14:ligatures w14:val="none"/>
        </w:rPr>
        <w:t>are</w:t>
      </w:r>
      <w:r w:rsidR="002E0342" w:rsidRPr="002E0342">
        <w:rPr>
          <w:rFonts w:ascii="Arial" w:eastAsia="Calibri" w:hAnsi="Arial" w:cs="Arial"/>
          <w:kern w:val="0"/>
          <w14:ligatures w14:val="none"/>
        </w:rPr>
        <w:t xml:space="preserve"> initially work</w:t>
      </w:r>
      <w:r w:rsidR="00251CB7">
        <w:rPr>
          <w:rFonts w:ascii="Arial" w:eastAsia="Calibri" w:hAnsi="Arial" w:cs="Arial"/>
          <w:kern w:val="0"/>
          <w14:ligatures w14:val="none"/>
        </w:rPr>
        <w:t>ing</w:t>
      </w:r>
      <w:r w:rsidR="002E0342" w:rsidRPr="002E0342">
        <w:rPr>
          <w:rFonts w:ascii="Arial" w:eastAsia="Calibri" w:hAnsi="Arial" w:cs="Arial"/>
          <w:kern w:val="0"/>
          <w14:ligatures w14:val="none"/>
        </w:rPr>
        <w:t xml:space="preserve"> in</w:t>
      </w:r>
      <w:r w:rsidR="002E0342">
        <w:rPr>
          <w:rFonts w:ascii="Arial" w:eastAsia="Calibri" w:hAnsi="Arial" w:cs="Arial"/>
          <w:kern w:val="0"/>
          <w14:ligatures w14:val="none"/>
        </w:rPr>
        <w:t xml:space="preserve"> partnership as</w:t>
      </w:r>
      <w:r w:rsidR="002E0342" w:rsidRPr="002E0342">
        <w:rPr>
          <w:rFonts w:ascii="Arial" w:eastAsia="Calibri" w:hAnsi="Arial" w:cs="Arial"/>
          <w:kern w:val="0"/>
          <w14:ligatures w14:val="none"/>
        </w:rPr>
        <w:t xml:space="preserve"> ‘</w:t>
      </w:r>
      <w:r w:rsidR="00251CB7">
        <w:rPr>
          <w:rFonts w:ascii="Arial" w:eastAsia="Calibri" w:hAnsi="Arial" w:cs="Arial"/>
          <w:kern w:val="0"/>
          <w14:ligatures w14:val="none"/>
        </w:rPr>
        <w:t xml:space="preserve">ICB </w:t>
      </w:r>
      <w:r w:rsidR="00E53248">
        <w:rPr>
          <w:rFonts w:ascii="Arial" w:eastAsia="Calibri" w:hAnsi="Arial" w:cs="Arial"/>
          <w:kern w:val="0"/>
          <w14:ligatures w14:val="none"/>
        </w:rPr>
        <w:t>c</w:t>
      </w:r>
      <w:r w:rsidR="002E0342" w:rsidRPr="002E0342">
        <w:rPr>
          <w:rFonts w:ascii="Arial" w:eastAsia="Calibri" w:hAnsi="Arial" w:cs="Arial"/>
          <w:kern w:val="0"/>
          <w14:ligatures w14:val="none"/>
        </w:rPr>
        <w:t xml:space="preserve">lusters’ </w:t>
      </w:r>
      <w:r w:rsidR="00E12CBB">
        <w:rPr>
          <w:rFonts w:ascii="Arial" w:eastAsia="Calibri" w:hAnsi="Arial" w:cs="Arial"/>
          <w:kern w:val="0"/>
          <w14:ligatures w14:val="none"/>
        </w:rPr>
        <w:t>in order to harness economies of scale. ICB clustering arrangements include the establishment of aligned governance arrangements and</w:t>
      </w:r>
      <w:r w:rsidR="006C7343">
        <w:rPr>
          <w:rFonts w:ascii="Arial" w:eastAsia="Calibri" w:hAnsi="Arial" w:cs="Arial"/>
          <w:kern w:val="0"/>
          <w14:ligatures w14:val="none"/>
        </w:rPr>
        <w:t xml:space="preserve"> the introduction of joint leadership appointments where permissible, to enable more efficient delivery of functions and </w:t>
      </w:r>
      <w:r w:rsidR="00180B67">
        <w:rPr>
          <w:rFonts w:ascii="Arial" w:eastAsia="Calibri" w:hAnsi="Arial" w:cs="Arial"/>
          <w:kern w:val="0"/>
          <w14:ligatures w14:val="none"/>
        </w:rPr>
        <w:t xml:space="preserve">to </w:t>
      </w:r>
      <w:r w:rsidR="006C7343">
        <w:rPr>
          <w:rFonts w:ascii="Arial" w:eastAsia="Calibri" w:hAnsi="Arial" w:cs="Arial"/>
          <w:kern w:val="0"/>
          <w14:ligatures w14:val="none"/>
        </w:rPr>
        <w:t xml:space="preserve">reduce duplication. However, it is important to note that the ICBs involved in clustering arrangements </w:t>
      </w:r>
      <w:r w:rsidR="006C7343" w:rsidRPr="002E0342">
        <w:rPr>
          <w:rFonts w:ascii="Arial" w:eastAsia="Calibri" w:hAnsi="Arial" w:cs="Arial"/>
          <w:kern w:val="0"/>
          <w14:ligatures w14:val="none"/>
        </w:rPr>
        <w:t xml:space="preserve">will remain separate legal entities with </w:t>
      </w:r>
      <w:r w:rsidR="006C7343" w:rsidRPr="00180B67">
        <w:rPr>
          <w:rFonts w:ascii="Arial" w:eastAsia="Calibri" w:hAnsi="Arial" w:cs="Arial"/>
          <w:kern w:val="0"/>
          <w14:ligatures w14:val="none"/>
        </w:rPr>
        <w:t>distinct statutory duties until such time as any formal merger occurs.</w:t>
      </w:r>
    </w:p>
    <w:p w14:paraId="77AC2442" w14:textId="34DB38F5" w:rsidR="006C7343" w:rsidRPr="00180B67" w:rsidRDefault="002E0342" w:rsidP="002E0342">
      <w:pPr>
        <w:numPr>
          <w:ilvl w:val="0"/>
          <w:numId w:val="1"/>
        </w:numPr>
        <w:spacing w:after="120" w:line="276" w:lineRule="auto"/>
        <w:ind w:left="567" w:hanging="567"/>
        <w:outlineLvl w:val="1"/>
        <w:rPr>
          <w:rFonts w:ascii="Arial" w:eastAsia="Calibri" w:hAnsi="Arial" w:cs="Arial"/>
          <w:kern w:val="0"/>
          <w14:ligatures w14:val="none"/>
        </w:rPr>
      </w:pPr>
      <w:r w:rsidRPr="00180B67">
        <w:rPr>
          <w:rFonts w:ascii="Arial" w:eastAsia="Calibri" w:hAnsi="Arial" w:cs="Arial"/>
          <w:kern w:val="0"/>
          <w14:ligatures w14:val="none"/>
        </w:rPr>
        <w:t xml:space="preserve">Following national confirmation, NHS Derby and Derbyshire </w:t>
      </w:r>
      <w:r w:rsidR="006C7343" w:rsidRPr="00180B67">
        <w:rPr>
          <w:rFonts w:ascii="Arial" w:eastAsia="Calibri" w:hAnsi="Arial" w:cs="Arial"/>
          <w:kern w:val="0"/>
          <w14:ligatures w14:val="none"/>
        </w:rPr>
        <w:t>ICB</w:t>
      </w:r>
      <w:r w:rsidRPr="00180B67">
        <w:rPr>
          <w:rFonts w:ascii="Arial" w:eastAsia="Calibri" w:hAnsi="Arial" w:cs="Arial"/>
          <w:kern w:val="0"/>
          <w14:ligatures w14:val="none"/>
        </w:rPr>
        <w:t xml:space="preserve">, NHS Lincolnshire </w:t>
      </w:r>
      <w:r w:rsidR="006C7343" w:rsidRPr="00180B67">
        <w:rPr>
          <w:rFonts w:ascii="Arial" w:eastAsia="Calibri" w:hAnsi="Arial" w:cs="Arial"/>
          <w:kern w:val="0"/>
          <w14:ligatures w14:val="none"/>
        </w:rPr>
        <w:t>ICB</w:t>
      </w:r>
      <w:r w:rsidRPr="00180B67">
        <w:rPr>
          <w:rFonts w:ascii="Arial" w:eastAsia="Calibri" w:hAnsi="Arial" w:cs="Arial"/>
          <w:kern w:val="0"/>
          <w14:ligatures w14:val="none"/>
        </w:rPr>
        <w:t xml:space="preserve">, and NHS Nottingham and Nottinghamshire </w:t>
      </w:r>
      <w:r w:rsidR="006C7343" w:rsidRPr="00180B67">
        <w:rPr>
          <w:rFonts w:ascii="Arial" w:eastAsia="Calibri" w:hAnsi="Arial" w:cs="Arial"/>
          <w:kern w:val="0"/>
          <w14:ligatures w14:val="none"/>
        </w:rPr>
        <w:t>ICB</w:t>
      </w:r>
      <w:r w:rsidR="00F251CF" w:rsidRPr="00180B67">
        <w:rPr>
          <w:rFonts w:ascii="Arial" w:eastAsia="Calibri" w:hAnsi="Arial" w:cs="Arial"/>
          <w:kern w:val="0"/>
          <w14:ligatures w14:val="none"/>
        </w:rPr>
        <w:t xml:space="preserve"> (‘the </w:t>
      </w:r>
      <w:r w:rsidR="00C816B5" w:rsidRPr="00180B67">
        <w:rPr>
          <w:rFonts w:ascii="Arial" w:eastAsia="Calibri" w:hAnsi="Arial" w:cs="Arial"/>
          <w:kern w:val="0"/>
          <w14:ligatures w14:val="none"/>
        </w:rPr>
        <w:t xml:space="preserve">DLN </w:t>
      </w:r>
      <w:r w:rsidR="00F251CF" w:rsidRPr="00180B67">
        <w:rPr>
          <w:rFonts w:ascii="Arial" w:eastAsia="Calibri" w:hAnsi="Arial" w:cs="Arial"/>
          <w:kern w:val="0"/>
          <w14:ligatures w14:val="none"/>
        </w:rPr>
        <w:t>ICBs’)</w:t>
      </w:r>
      <w:r w:rsidRPr="00180B67">
        <w:rPr>
          <w:rFonts w:ascii="Arial" w:eastAsia="Calibri" w:hAnsi="Arial" w:cs="Arial"/>
          <w:kern w:val="0"/>
          <w14:ligatures w14:val="none"/>
        </w:rPr>
        <w:t xml:space="preserve"> </w:t>
      </w:r>
      <w:r w:rsidR="00E53248" w:rsidRPr="00180B67">
        <w:rPr>
          <w:rFonts w:ascii="Arial" w:eastAsia="Calibri" w:hAnsi="Arial" w:cs="Arial"/>
          <w:kern w:val="0"/>
          <w14:ligatures w14:val="none"/>
        </w:rPr>
        <w:t xml:space="preserve">will </w:t>
      </w:r>
      <w:r w:rsidR="00180B67" w:rsidRPr="00180B67">
        <w:rPr>
          <w:rFonts w:ascii="Arial" w:eastAsia="Calibri" w:hAnsi="Arial" w:cs="Arial"/>
          <w:kern w:val="0"/>
          <w14:ligatures w14:val="none"/>
        </w:rPr>
        <w:t xml:space="preserve">be formally </w:t>
      </w:r>
      <w:r w:rsidR="00E53248" w:rsidRPr="00180B67">
        <w:rPr>
          <w:rFonts w:ascii="Arial" w:eastAsia="Calibri" w:hAnsi="Arial" w:cs="Arial"/>
          <w:kern w:val="0"/>
          <w14:ligatures w14:val="none"/>
        </w:rPr>
        <w:t>operat</w:t>
      </w:r>
      <w:r w:rsidR="00180B67" w:rsidRPr="00180B67">
        <w:rPr>
          <w:rFonts w:ascii="Arial" w:eastAsia="Calibri" w:hAnsi="Arial" w:cs="Arial"/>
          <w:kern w:val="0"/>
          <w14:ligatures w14:val="none"/>
        </w:rPr>
        <w:t>ing</w:t>
      </w:r>
      <w:r w:rsidRPr="00180B67">
        <w:rPr>
          <w:rFonts w:ascii="Arial" w:eastAsia="Calibri" w:hAnsi="Arial" w:cs="Arial"/>
          <w:kern w:val="0"/>
          <w14:ligatures w14:val="none"/>
        </w:rPr>
        <w:t xml:space="preserve"> as an ICB </w:t>
      </w:r>
      <w:r w:rsidR="00E53248" w:rsidRPr="00180B67">
        <w:rPr>
          <w:rFonts w:ascii="Arial" w:eastAsia="Calibri" w:hAnsi="Arial" w:cs="Arial"/>
          <w:kern w:val="0"/>
          <w14:ligatures w14:val="none"/>
        </w:rPr>
        <w:t>c</w:t>
      </w:r>
      <w:r w:rsidRPr="00180B67">
        <w:rPr>
          <w:rFonts w:ascii="Arial" w:eastAsia="Calibri" w:hAnsi="Arial" w:cs="Arial"/>
          <w:kern w:val="0"/>
          <w14:ligatures w14:val="none"/>
        </w:rPr>
        <w:t>luster</w:t>
      </w:r>
      <w:r w:rsidR="00180B67" w:rsidRPr="00180B67">
        <w:rPr>
          <w:rFonts w:ascii="Arial" w:eastAsia="Calibri" w:hAnsi="Arial" w:cs="Arial"/>
          <w:kern w:val="0"/>
          <w14:ligatures w14:val="none"/>
        </w:rPr>
        <w:t xml:space="preserve"> from November 2025</w:t>
      </w:r>
      <w:r w:rsidR="006C7343" w:rsidRPr="00180B67">
        <w:rPr>
          <w:rFonts w:ascii="Arial" w:eastAsia="Calibri" w:hAnsi="Arial" w:cs="Arial"/>
          <w:kern w:val="0"/>
          <w14:ligatures w14:val="none"/>
        </w:rPr>
        <w:t>.</w:t>
      </w:r>
    </w:p>
    <w:p w14:paraId="67A22201" w14:textId="05593589" w:rsidR="002E0342" w:rsidRPr="00180B67" w:rsidRDefault="002E0342" w:rsidP="00180B67">
      <w:pPr>
        <w:numPr>
          <w:ilvl w:val="0"/>
          <w:numId w:val="1"/>
        </w:numPr>
        <w:spacing w:after="120" w:line="276" w:lineRule="auto"/>
        <w:ind w:left="567" w:hanging="567"/>
        <w:outlineLvl w:val="1"/>
        <w:rPr>
          <w:rFonts w:ascii="Arial" w:eastAsia="Calibri" w:hAnsi="Arial" w:cs="Arial"/>
          <w:kern w:val="0"/>
          <w14:ligatures w14:val="none"/>
        </w:rPr>
      </w:pPr>
      <w:r w:rsidRPr="00180B67">
        <w:rPr>
          <w:rFonts w:ascii="Arial" w:eastAsia="Calibri" w:hAnsi="Arial" w:cs="Arial"/>
          <w:kern w:val="0"/>
          <w14:ligatures w14:val="none"/>
        </w:rPr>
        <w:t xml:space="preserve">The purpose of this paper is to </w:t>
      </w:r>
      <w:r w:rsidR="00180B67" w:rsidRPr="00180B67">
        <w:rPr>
          <w:rFonts w:ascii="Arial" w:eastAsia="Calibri" w:hAnsi="Arial" w:cs="Arial"/>
          <w:kern w:val="0"/>
          <w14:ligatures w14:val="none"/>
        </w:rPr>
        <w:t>seek Board approval of</w:t>
      </w:r>
      <w:r w:rsidRPr="00180B67">
        <w:rPr>
          <w:rFonts w:ascii="Arial" w:eastAsia="Calibri" w:hAnsi="Arial" w:cs="Arial"/>
          <w:kern w:val="0"/>
          <w14:ligatures w14:val="none"/>
        </w:rPr>
        <w:t xml:space="preserve"> the </w:t>
      </w:r>
      <w:r w:rsidR="00180B67" w:rsidRPr="00180B67">
        <w:rPr>
          <w:rFonts w:ascii="Arial" w:eastAsia="Calibri" w:hAnsi="Arial" w:cs="Arial"/>
          <w:kern w:val="0"/>
          <w14:ligatures w14:val="none"/>
        </w:rPr>
        <w:t xml:space="preserve">new </w:t>
      </w:r>
      <w:r w:rsidRPr="00180B67">
        <w:rPr>
          <w:rFonts w:ascii="Arial" w:eastAsia="Calibri" w:hAnsi="Arial" w:cs="Arial"/>
          <w:kern w:val="0"/>
          <w14:ligatures w14:val="none"/>
        </w:rPr>
        <w:t>Governance Framework for the DLN ICB</w:t>
      </w:r>
      <w:r w:rsidR="00180B67" w:rsidRPr="00180B67">
        <w:rPr>
          <w:rFonts w:ascii="Arial" w:eastAsia="Calibri" w:hAnsi="Arial" w:cs="Arial"/>
          <w:kern w:val="0"/>
          <w14:ligatures w14:val="none"/>
        </w:rPr>
        <w:t xml:space="preserve">s </w:t>
      </w:r>
      <w:r w:rsidRPr="00180B67">
        <w:rPr>
          <w:rFonts w:ascii="Arial" w:eastAsia="Calibri" w:hAnsi="Arial" w:cs="Arial"/>
          <w:kern w:val="0"/>
          <w14:ligatures w14:val="none"/>
        </w:rPr>
        <w:t xml:space="preserve">and to describe the </w:t>
      </w:r>
      <w:r w:rsidR="00180B67" w:rsidRPr="00180B67">
        <w:rPr>
          <w:rFonts w:ascii="Arial" w:eastAsia="Calibri" w:hAnsi="Arial" w:cs="Arial"/>
          <w:kern w:val="0"/>
          <w14:ligatures w14:val="none"/>
        </w:rPr>
        <w:t xml:space="preserve">further </w:t>
      </w:r>
      <w:r w:rsidRPr="00180B67">
        <w:rPr>
          <w:rFonts w:ascii="Arial" w:eastAsia="Calibri" w:hAnsi="Arial" w:cs="Arial"/>
          <w:kern w:val="0"/>
          <w14:ligatures w14:val="none"/>
        </w:rPr>
        <w:t xml:space="preserve">work </w:t>
      </w:r>
      <w:r w:rsidR="00180B67" w:rsidRPr="00180B67">
        <w:rPr>
          <w:rFonts w:ascii="Arial" w:eastAsia="Calibri" w:hAnsi="Arial" w:cs="Arial"/>
          <w:kern w:val="0"/>
          <w14:ligatures w14:val="none"/>
        </w:rPr>
        <w:t xml:space="preserve">required </w:t>
      </w:r>
      <w:r w:rsidRPr="00180B67">
        <w:rPr>
          <w:rFonts w:ascii="Arial" w:eastAsia="Calibri" w:hAnsi="Arial" w:cs="Arial"/>
          <w:kern w:val="0"/>
          <w14:ligatures w14:val="none"/>
        </w:rPr>
        <w:t xml:space="preserve">to </w:t>
      </w:r>
      <w:r w:rsidR="00180B67" w:rsidRPr="00180B67">
        <w:rPr>
          <w:rFonts w:ascii="Arial" w:eastAsia="Calibri" w:hAnsi="Arial" w:cs="Arial"/>
          <w:kern w:val="0"/>
          <w14:ligatures w14:val="none"/>
        </w:rPr>
        <w:t>ensure</w:t>
      </w:r>
      <w:r w:rsidRPr="00180B67">
        <w:rPr>
          <w:rFonts w:ascii="Arial" w:eastAsia="Calibri" w:hAnsi="Arial" w:cs="Arial"/>
          <w:kern w:val="0"/>
          <w14:ligatures w14:val="none"/>
        </w:rPr>
        <w:t xml:space="preserve"> its</w:t>
      </w:r>
      <w:r w:rsidR="00180B67" w:rsidRPr="00180B67">
        <w:rPr>
          <w:rFonts w:ascii="Arial" w:eastAsia="Calibri" w:hAnsi="Arial" w:cs="Arial"/>
          <w:kern w:val="0"/>
          <w14:ligatures w14:val="none"/>
        </w:rPr>
        <w:t xml:space="preserve"> successful</w:t>
      </w:r>
      <w:r w:rsidRPr="00180B67">
        <w:rPr>
          <w:rFonts w:ascii="Arial" w:eastAsia="Calibri" w:hAnsi="Arial" w:cs="Arial"/>
          <w:kern w:val="0"/>
          <w14:ligatures w14:val="none"/>
        </w:rPr>
        <w:t xml:space="preserve"> implementation </w:t>
      </w:r>
      <w:r w:rsidR="00180B67" w:rsidRPr="00180B67">
        <w:rPr>
          <w:rFonts w:ascii="Arial" w:eastAsia="Calibri" w:hAnsi="Arial" w:cs="Arial"/>
          <w:kern w:val="0"/>
          <w14:ligatures w14:val="none"/>
        </w:rPr>
        <w:t>over the coming months</w:t>
      </w:r>
      <w:r w:rsidRPr="00180B67">
        <w:rPr>
          <w:rFonts w:ascii="Arial" w:eastAsia="Calibri" w:hAnsi="Arial" w:cs="Arial"/>
          <w:kern w:val="0"/>
          <w14:ligatures w14:val="none"/>
        </w:rPr>
        <w:t>.</w:t>
      </w:r>
    </w:p>
    <w:p w14:paraId="6ECEE7B3" w14:textId="02996957" w:rsidR="0018075B" w:rsidRPr="00353FD7" w:rsidRDefault="0018075B" w:rsidP="002E0342">
      <w:pPr>
        <w:numPr>
          <w:ilvl w:val="0"/>
          <w:numId w:val="1"/>
        </w:numPr>
        <w:spacing w:after="120" w:line="276" w:lineRule="auto"/>
        <w:ind w:left="567" w:hanging="567"/>
        <w:outlineLvl w:val="1"/>
        <w:rPr>
          <w:rFonts w:ascii="Arial" w:eastAsia="Calibri" w:hAnsi="Arial" w:cs="Arial"/>
          <w:kern w:val="0"/>
          <w14:ligatures w14:val="none"/>
        </w:rPr>
      </w:pPr>
      <w:r w:rsidRPr="00353FD7">
        <w:rPr>
          <w:rFonts w:ascii="Arial" w:eastAsia="Calibri" w:hAnsi="Arial" w:cs="Arial"/>
          <w:kern w:val="0"/>
          <w14:ligatures w14:val="none"/>
        </w:rPr>
        <w:t xml:space="preserve">Board members are asked to note that </w:t>
      </w:r>
      <w:r w:rsidR="00BB54A9" w:rsidRPr="00353FD7">
        <w:rPr>
          <w:rFonts w:ascii="Arial" w:eastAsia="Calibri" w:hAnsi="Arial" w:cs="Arial"/>
          <w:kern w:val="0"/>
          <w14:ligatures w14:val="none"/>
        </w:rPr>
        <w:t xml:space="preserve">there are no changes to </w:t>
      </w:r>
      <w:r w:rsidRPr="00353FD7">
        <w:rPr>
          <w:rFonts w:ascii="Arial" w:eastAsia="Calibri" w:hAnsi="Arial" w:cs="Arial"/>
          <w:kern w:val="0"/>
          <w14:ligatures w14:val="none"/>
        </w:rPr>
        <w:t xml:space="preserve">the </w:t>
      </w:r>
      <w:r w:rsidR="00701F6C" w:rsidRPr="00353FD7">
        <w:rPr>
          <w:rFonts w:ascii="Arial" w:eastAsia="Calibri" w:hAnsi="Arial" w:cs="Arial"/>
          <w:kern w:val="0"/>
          <w14:ligatures w14:val="none"/>
        </w:rPr>
        <w:t xml:space="preserve">existing </w:t>
      </w:r>
      <w:r w:rsidRPr="00353FD7">
        <w:rPr>
          <w:rFonts w:ascii="Arial" w:eastAsia="Calibri" w:hAnsi="Arial" w:cs="Arial"/>
          <w:kern w:val="0"/>
          <w14:ligatures w14:val="none"/>
        </w:rPr>
        <w:t>delegation agreements in place between NHS England and the ICBs</w:t>
      </w:r>
      <w:r w:rsidR="00BB54A9" w:rsidRPr="00353FD7">
        <w:rPr>
          <w:rFonts w:ascii="Arial" w:eastAsia="Calibri" w:hAnsi="Arial" w:cs="Arial"/>
          <w:kern w:val="0"/>
          <w14:ligatures w14:val="none"/>
        </w:rPr>
        <w:t xml:space="preserve"> for primary care and specialised commissioning functions.</w:t>
      </w:r>
      <w:r w:rsidR="00701F6C" w:rsidRPr="00353FD7">
        <w:rPr>
          <w:rFonts w:ascii="Arial" w:eastAsia="Calibri" w:hAnsi="Arial" w:cs="Arial"/>
          <w:kern w:val="0"/>
          <w14:ligatures w14:val="none"/>
        </w:rPr>
        <w:t xml:space="preserve"> However, arrangements for discharging the ICBs’ delegated responsibilities are under review</w:t>
      </w:r>
      <w:r w:rsidR="00353FD7">
        <w:rPr>
          <w:rFonts w:ascii="Arial" w:eastAsia="Calibri" w:hAnsi="Arial" w:cs="Arial"/>
          <w:kern w:val="0"/>
          <w14:ligatures w14:val="none"/>
        </w:rPr>
        <w:t xml:space="preserve"> and the outcome of this work will be reported to a future meeting</w:t>
      </w:r>
      <w:r w:rsidR="00701F6C" w:rsidRPr="00353FD7">
        <w:rPr>
          <w:rFonts w:ascii="Arial" w:eastAsia="Calibri" w:hAnsi="Arial" w:cs="Arial"/>
          <w:kern w:val="0"/>
          <w14:ligatures w14:val="none"/>
        </w:rPr>
        <w:t>.</w:t>
      </w:r>
    </w:p>
    <w:p w14:paraId="37E9FF3B" w14:textId="77777777" w:rsidR="002E0342" w:rsidRDefault="002E0342" w:rsidP="002E0342">
      <w:pPr>
        <w:spacing w:after="200" w:line="276" w:lineRule="auto"/>
        <w:rPr>
          <w:rFonts w:ascii="Calibri" w:eastAsia="Calibri" w:hAnsi="Calibri" w:cs="Times New Roman"/>
          <w:kern w:val="0"/>
          <w:sz w:val="22"/>
          <w:szCs w:val="22"/>
          <w:highlight w:val="yellow"/>
          <w14:ligatures w14:val="none"/>
        </w:rPr>
      </w:pPr>
    </w:p>
    <w:p w14:paraId="04F297F3" w14:textId="208976E7" w:rsidR="00F251CF" w:rsidRPr="00F251CF" w:rsidRDefault="00F251CF" w:rsidP="00F251CF">
      <w:pPr>
        <w:spacing w:after="120" w:line="276" w:lineRule="auto"/>
        <w:outlineLvl w:val="1"/>
        <w:rPr>
          <w:rFonts w:ascii="Arial" w:eastAsia="Calibri" w:hAnsi="Arial" w:cs="Arial"/>
          <w:b/>
          <w:bCs/>
          <w:kern w:val="0"/>
          <w14:ligatures w14:val="none"/>
        </w:rPr>
      </w:pPr>
      <w:r>
        <w:rPr>
          <w:rFonts w:ascii="Arial" w:eastAsia="Calibri" w:hAnsi="Arial" w:cs="Arial"/>
          <w:b/>
          <w:bCs/>
          <w:kern w:val="0"/>
          <w14:ligatures w14:val="none"/>
        </w:rPr>
        <w:t>The</w:t>
      </w:r>
      <w:r w:rsidRPr="00F251CF">
        <w:rPr>
          <w:rFonts w:ascii="Arial" w:eastAsia="Calibri" w:hAnsi="Arial" w:cs="Arial"/>
          <w:b/>
          <w:bCs/>
          <w:kern w:val="0"/>
          <w14:ligatures w14:val="none"/>
        </w:rPr>
        <w:t xml:space="preserve"> Governance Framework</w:t>
      </w:r>
    </w:p>
    <w:p w14:paraId="69BBFDC5" w14:textId="315DD482" w:rsidR="00F251CF" w:rsidRPr="00701F6C" w:rsidRDefault="008125E8" w:rsidP="00F251CF">
      <w:pPr>
        <w:numPr>
          <w:ilvl w:val="0"/>
          <w:numId w:val="1"/>
        </w:numPr>
        <w:spacing w:after="120" w:line="276" w:lineRule="auto"/>
        <w:ind w:left="567" w:hanging="567"/>
        <w:outlineLvl w:val="1"/>
        <w:rPr>
          <w:rFonts w:ascii="Arial" w:eastAsia="Calibri" w:hAnsi="Arial" w:cs="Arial"/>
          <w:kern w:val="0"/>
          <w14:ligatures w14:val="none"/>
        </w:rPr>
      </w:pPr>
      <w:r w:rsidRPr="00701F6C">
        <w:rPr>
          <w:rFonts w:ascii="Arial" w:eastAsia="Calibri" w:hAnsi="Arial" w:cs="Arial"/>
          <w:kern w:val="0"/>
          <w14:ligatures w14:val="none"/>
        </w:rPr>
        <w:t xml:space="preserve">The proposed </w:t>
      </w:r>
      <w:r w:rsidR="00F251CF" w:rsidRPr="00701F6C">
        <w:rPr>
          <w:rFonts w:ascii="Arial" w:eastAsia="Calibri" w:hAnsi="Arial" w:cs="Arial"/>
          <w:kern w:val="0"/>
          <w14:ligatures w14:val="none"/>
        </w:rPr>
        <w:t>Governance Framework</w:t>
      </w:r>
      <w:r w:rsidRPr="00701F6C">
        <w:rPr>
          <w:rFonts w:ascii="Arial" w:eastAsia="Calibri" w:hAnsi="Arial" w:cs="Arial"/>
          <w:kern w:val="0"/>
          <w14:ligatures w14:val="none"/>
        </w:rPr>
        <w:t xml:space="preserve"> for the DLN ICBs was discussed with the Boards in </w:t>
      </w:r>
      <w:r w:rsidR="00701F6C" w:rsidRPr="00701F6C">
        <w:rPr>
          <w:rFonts w:ascii="Arial" w:eastAsia="Calibri" w:hAnsi="Arial" w:cs="Arial"/>
          <w:kern w:val="0"/>
          <w14:ligatures w14:val="none"/>
        </w:rPr>
        <w:t>September and</w:t>
      </w:r>
      <w:r w:rsidRPr="00701F6C">
        <w:rPr>
          <w:rFonts w:ascii="Arial" w:eastAsia="Calibri" w:hAnsi="Arial" w:cs="Arial"/>
          <w:kern w:val="0"/>
          <w14:ligatures w14:val="none"/>
        </w:rPr>
        <w:t xml:space="preserve"> has since been further reviewed in light of the Strategic Commissioning Framework published by NHS England in early November. </w:t>
      </w:r>
      <w:r w:rsidR="00701F6C" w:rsidRPr="00701F6C">
        <w:rPr>
          <w:rFonts w:ascii="Arial" w:eastAsia="Calibri" w:hAnsi="Arial" w:cs="Arial"/>
          <w:kern w:val="0"/>
          <w14:ligatures w14:val="none"/>
        </w:rPr>
        <w:t>The arrangements will consist of the following:</w:t>
      </w:r>
    </w:p>
    <w:p w14:paraId="6C036D1E" w14:textId="56ADE277" w:rsidR="00F251CF" w:rsidRPr="00701F6C" w:rsidRDefault="00F251CF" w:rsidP="00F251CF">
      <w:pPr>
        <w:numPr>
          <w:ilvl w:val="0"/>
          <w:numId w:val="13"/>
        </w:numPr>
        <w:spacing w:after="120" w:line="276" w:lineRule="auto"/>
        <w:ind w:left="1134" w:hanging="567"/>
        <w:rPr>
          <w:rFonts w:ascii="Arial" w:eastAsia="Calibri" w:hAnsi="Arial" w:cs="Arial"/>
          <w:kern w:val="0"/>
          <w14:ligatures w14:val="none"/>
        </w:rPr>
      </w:pPr>
      <w:r w:rsidRPr="00701F6C">
        <w:rPr>
          <w:rFonts w:ascii="Arial" w:eastAsia="Calibri" w:hAnsi="Arial" w:cs="Arial"/>
          <w:b/>
          <w:bCs/>
          <w:kern w:val="0"/>
          <w14:ligatures w14:val="none"/>
        </w:rPr>
        <w:t>The ICBs’ Boards</w:t>
      </w:r>
      <w:r w:rsidRPr="00701F6C">
        <w:rPr>
          <w:rFonts w:ascii="Arial" w:eastAsia="Calibri" w:hAnsi="Arial" w:cs="Arial"/>
          <w:kern w:val="0"/>
          <w14:ligatures w14:val="none"/>
        </w:rPr>
        <w:t xml:space="preserve"> – memberships of the three Boards </w:t>
      </w:r>
      <w:r w:rsidR="00701F6C" w:rsidRPr="00701F6C">
        <w:rPr>
          <w:rFonts w:ascii="Arial" w:eastAsia="Calibri" w:hAnsi="Arial" w:cs="Arial"/>
          <w:kern w:val="0"/>
          <w14:ligatures w14:val="none"/>
        </w:rPr>
        <w:t>have been</w:t>
      </w:r>
      <w:r w:rsidRPr="00701F6C">
        <w:rPr>
          <w:rFonts w:ascii="Arial" w:eastAsia="Calibri" w:hAnsi="Arial" w:cs="Arial"/>
          <w:kern w:val="0"/>
          <w14:ligatures w14:val="none"/>
        </w:rPr>
        <w:t xml:space="preserve"> aligned, with joint appointments made wherever possible, while ensuring existing statutory requirements continue to be met. The three Boards will meet ‘in common’, facilitating single discussions and providing a single </w:t>
      </w:r>
      <w:r w:rsidRPr="00701F6C">
        <w:rPr>
          <w:rFonts w:ascii="Arial" w:eastAsia="Calibri" w:hAnsi="Arial" w:cs="Arial"/>
          <w:kern w:val="0"/>
          <w14:ligatures w14:val="none"/>
        </w:rPr>
        <w:lastRenderedPageBreak/>
        <w:t>strategic direction for the</w:t>
      </w:r>
      <w:r w:rsidR="00701F6C" w:rsidRPr="00701F6C">
        <w:rPr>
          <w:rFonts w:ascii="Arial" w:eastAsia="Calibri" w:hAnsi="Arial" w:cs="Arial"/>
          <w:kern w:val="0"/>
          <w14:ligatures w14:val="none"/>
        </w:rPr>
        <w:t xml:space="preserve"> clustering</w:t>
      </w:r>
      <w:r w:rsidRPr="00701F6C">
        <w:rPr>
          <w:rFonts w:ascii="Arial" w:eastAsia="Calibri" w:hAnsi="Arial" w:cs="Arial"/>
          <w:kern w:val="0"/>
          <w14:ligatures w14:val="none"/>
        </w:rPr>
        <w:t xml:space="preserve"> </w:t>
      </w:r>
      <w:r w:rsidR="00701F6C" w:rsidRPr="00701F6C">
        <w:rPr>
          <w:rFonts w:ascii="Arial" w:eastAsia="Calibri" w:hAnsi="Arial" w:cs="Arial"/>
          <w:kern w:val="0"/>
          <w14:ligatures w14:val="none"/>
        </w:rPr>
        <w:t xml:space="preserve">DLN </w:t>
      </w:r>
      <w:r w:rsidRPr="00701F6C">
        <w:rPr>
          <w:rFonts w:ascii="Arial" w:eastAsia="Calibri" w:hAnsi="Arial" w:cs="Arial"/>
          <w:kern w:val="0"/>
          <w14:ligatures w14:val="none"/>
        </w:rPr>
        <w:t>ICB</w:t>
      </w:r>
      <w:r w:rsidR="00701F6C" w:rsidRPr="00701F6C">
        <w:rPr>
          <w:rFonts w:ascii="Arial" w:eastAsia="Calibri" w:hAnsi="Arial" w:cs="Arial"/>
          <w:kern w:val="0"/>
          <w14:ligatures w14:val="none"/>
        </w:rPr>
        <w:t>s</w:t>
      </w:r>
      <w:r w:rsidRPr="00701F6C">
        <w:rPr>
          <w:rFonts w:ascii="Arial" w:eastAsia="Calibri" w:hAnsi="Arial" w:cs="Arial"/>
          <w:kern w:val="0"/>
          <w14:ligatures w14:val="none"/>
        </w:rPr>
        <w:t>, while retaining the ability for each Board to make its own decisions.</w:t>
      </w:r>
    </w:p>
    <w:p w14:paraId="5A7E1015" w14:textId="35DB849A" w:rsidR="00F251CF" w:rsidRPr="00701F6C" w:rsidRDefault="00F251CF" w:rsidP="00F251CF">
      <w:pPr>
        <w:numPr>
          <w:ilvl w:val="0"/>
          <w:numId w:val="13"/>
        </w:numPr>
        <w:spacing w:after="120" w:line="276" w:lineRule="auto"/>
        <w:ind w:left="1134" w:hanging="567"/>
        <w:rPr>
          <w:rFonts w:ascii="Arial" w:eastAsia="Calibri" w:hAnsi="Arial" w:cs="Arial"/>
          <w:kern w:val="0"/>
          <w14:ligatures w14:val="none"/>
        </w:rPr>
      </w:pPr>
      <w:r w:rsidRPr="00701F6C">
        <w:rPr>
          <w:rFonts w:ascii="Arial" w:eastAsia="Calibri" w:hAnsi="Arial" w:cs="Arial"/>
          <w:b/>
          <w:bCs/>
          <w:kern w:val="0"/>
          <w14:ligatures w14:val="none"/>
        </w:rPr>
        <w:t>Board committees</w:t>
      </w:r>
      <w:r w:rsidRPr="00701F6C">
        <w:rPr>
          <w:rFonts w:ascii="Arial" w:eastAsia="Calibri" w:hAnsi="Arial" w:cs="Arial"/>
          <w:kern w:val="0"/>
          <w14:ligatures w14:val="none"/>
        </w:rPr>
        <w:t xml:space="preserve"> – the three Boards will establish a revised non-executive-led committee structure, largely comprised of joint committees, while maintaining separate Audit Committees</w:t>
      </w:r>
      <w:r w:rsidR="00701F6C" w:rsidRPr="00701F6C">
        <w:rPr>
          <w:rFonts w:ascii="Arial" w:eastAsia="Calibri" w:hAnsi="Arial" w:cs="Arial"/>
          <w:kern w:val="0"/>
          <w14:ligatures w14:val="none"/>
        </w:rPr>
        <w:t xml:space="preserve"> and Auditor Panels</w:t>
      </w:r>
      <w:r w:rsidRPr="00701F6C">
        <w:rPr>
          <w:rFonts w:ascii="Arial" w:eastAsia="Calibri" w:hAnsi="Arial" w:cs="Arial"/>
          <w:kern w:val="0"/>
          <w14:ligatures w14:val="none"/>
        </w:rPr>
        <w:t xml:space="preserve"> (in line with statutory requirements) that will meet ‘in common’. The revised committee structure will enable effective oversight of ICB functions and duties, making recommendations and providing assurance to the Boards.</w:t>
      </w:r>
    </w:p>
    <w:p w14:paraId="313BDCF5" w14:textId="77777777" w:rsidR="00F251CF" w:rsidRPr="00353FD7" w:rsidRDefault="00F251CF" w:rsidP="00F251CF">
      <w:pPr>
        <w:numPr>
          <w:ilvl w:val="0"/>
          <w:numId w:val="13"/>
        </w:numPr>
        <w:spacing w:after="120" w:line="276" w:lineRule="auto"/>
        <w:ind w:left="1134" w:hanging="567"/>
        <w:rPr>
          <w:rFonts w:ascii="Arial" w:eastAsia="Calibri" w:hAnsi="Arial" w:cs="Arial"/>
          <w:kern w:val="0"/>
          <w14:ligatures w14:val="none"/>
        </w:rPr>
      </w:pPr>
      <w:r w:rsidRPr="00353FD7">
        <w:rPr>
          <w:rFonts w:ascii="Arial" w:eastAsia="Calibri" w:hAnsi="Arial" w:cs="Arial"/>
          <w:b/>
          <w:bCs/>
          <w:kern w:val="0"/>
          <w14:ligatures w14:val="none"/>
        </w:rPr>
        <w:t>Management-led forums</w:t>
      </w:r>
      <w:r w:rsidRPr="00353FD7">
        <w:rPr>
          <w:rFonts w:ascii="Arial" w:eastAsia="Calibri" w:hAnsi="Arial" w:cs="Arial"/>
          <w:kern w:val="0"/>
          <w14:ligatures w14:val="none"/>
        </w:rPr>
        <w:t xml:space="preserve"> – a number of management-led forums will be established with responsibility for the ICB Cluster’s operational decision-making and delivery oversight.</w:t>
      </w:r>
    </w:p>
    <w:p w14:paraId="609868FC" w14:textId="25417E75" w:rsidR="00F251CF" w:rsidRPr="00353FD7" w:rsidRDefault="00F251CF" w:rsidP="00F251CF">
      <w:pPr>
        <w:numPr>
          <w:ilvl w:val="0"/>
          <w:numId w:val="1"/>
        </w:numPr>
        <w:spacing w:after="120" w:line="276" w:lineRule="auto"/>
        <w:ind w:left="567" w:hanging="567"/>
        <w:outlineLvl w:val="1"/>
        <w:rPr>
          <w:rFonts w:ascii="Arial" w:eastAsia="Calibri" w:hAnsi="Arial" w:cs="Arial"/>
          <w:kern w:val="0"/>
          <w14:ligatures w14:val="none"/>
        </w:rPr>
      </w:pPr>
      <w:r w:rsidRPr="00353FD7">
        <w:rPr>
          <w:rFonts w:ascii="Arial" w:eastAsia="Calibri" w:hAnsi="Arial" w:cs="Arial"/>
          <w:kern w:val="0"/>
          <w14:ligatures w14:val="none"/>
        </w:rPr>
        <w:t xml:space="preserve">This framework will create a clear hierarchy of responsibility and decision-making authority; the Boards will set the direction, the committees will provide expert analysis and assurance oversight, and the management team will execute the plans. </w:t>
      </w:r>
    </w:p>
    <w:p w14:paraId="1DE1C925" w14:textId="77777777" w:rsidR="00F251CF" w:rsidRPr="002E0342" w:rsidRDefault="00F251CF" w:rsidP="002E0342">
      <w:pPr>
        <w:spacing w:after="200" w:line="276" w:lineRule="auto"/>
        <w:rPr>
          <w:rFonts w:ascii="Calibri" w:eastAsia="Calibri" w:hAnsi="Calibri" w:cs="Times New Roman"/>
          <w:kern w:val="0"/>
          <w:sz w:val="22"/>
          <w:szCs w:val="22"/>
          <w:highlight w:val="yellow"/>
          <w14:ligatures w14:val="none"/>
        </w:rPr>
      </w:pPr>
    </w:p>
    <w:p w14:paraId="26F15C11" w14:textId="1343C6BC" w:rsidR="002E0342" w:rsidRPr="002E0342" w:rsidRDefault="0018075B" w:rsidP="002E0342">
      <w:pPr>
        <w:spacing w:after="120" w:line="276" w:lineRule="auto"/>
        <w:outlineLvl w:val="1"/>
        <w:rPr>
          <w:rFonts w:ascii="Arial" w:eastAsia="Calibri" w:hAnsi="Arial" w:cs="Arial"/>
          <w:b/>
          <w:bCs/>
          <w:kern w:val="0"/>
          <w14:ligatures w14:val="none"/>
        </w:rPr>
      </w:pPr>
      <w:r>
        <w:rPr>
          <w:rFonts w:ascii="Arial" w:eastAsia="Calibri" w:hAnsi="Arial" w:cs="Arial"/>
          <w:b/>
          <w:bCs/>
          <w:kern w:val="0"/>
          <w14:ligatures w14:val="none"/>
        </w:rPr>
        <w:t xml:space="preserve">ICB </w:t>
      </w:r>
      <w:r w:rsidR="002E0342" w:rsidRPr="002E0342">
        <w:rPr>
          <w:rFonts w:ascii="Arial" w:eastAsia="Calibri" w:hAnsi="Arial" w:cs="Arial"/>
          <w:b/>
          <w:bCs/>
          <w:kern w:val="0"/>
          <w14:ligatures w14:val="none"/>
        </w:rPr>
        <w:t>Constitution</w:t>
      </w:r>
      <w:r>
        <w:rPr>
          <w:rFonts w:ascii="Arial" w:eastAsia="Calibri" w:hAnsi="Arial" w:cs="Arial"/>
          <w:b/>
          <w:bCs/>
          <w:kern w:val="0"/>
          <w14:ligatures w14:val="none"/>
        </w:rPr>
        <w:t>s</w:t>
      </w:r>
      <w:r w:rsidR="006D2BB7">
        <w:rPr>
          <w:rFonts w:ascii="Arial" w:eastAsia="Calibri" w:hAnsi="Arial" w:cs="Arial"/>
          <w:b/>
          <w:bCs/>
          <w:kern w:val="0"/>
          <w14:ligatures w14:val="none"/>
        </w:rPr>
        <w:t xml:space="preserve"> and Board memberships</w:t>
      </w:r>
    </w:p>
    <w:p w14:paraId="1EA9334C" w14:textId="0A34E81D" w:rsidR="002E0342" w:rsidRPr="00701F6C" w:rsidRDefault="002E0342" w:rsidP="009226B5">
      <w:pPr>
        <w:numPr>
          <w:ilvl w:val="0"/>
          <w:numId w:val="1"/>
        </w:numPr>
        <w:spacing w:after="120" w:line="276" w:lineRule="auto"/>
        <w:ind w:left="567" w:hanging="567"/>
        <w:outlineLvl w:val="1"/>
        <w:rPr>
          <w:rFonts w:ascii="Arial" w:eastAsia="Calibri" w:hAnsi="Arial" w:cs="Arial"/>
          <w:kern w:val="0"/>
          <w14:ligatures w14:val="none"/>
        </w:rPr>
      </w:pPr>
      <w:r w:rsidRPr="00701F6C">
        <w:rPr>
          <w:rFonts w:ascii="Arial" w:eastAsia="Calibri" w:hAnsi="Arial" w:cs="Arial"/>
          <w:kern w:val="0"/>
          <w14:ligatures w14:val="none"/>
        </w:rPr>
        <w:t xml:space="preserve">The Health and Care Act 2022 requires </w:t>
      </w:r>
      <w:r w:rsidR="009226B5" w:rsidRPr="00701F6C">
        <w:rPr>
          <w:rFonts w:ascii="Arial" w:eastAsia="Calibri" w:hAnsi="Arial" w:cs="Arial"/>
          <w:kern w:val="0"/>
          <w14:ligatures w14:val="none"/>
        </w:rPr>
        <w:t xml:space="preserve">each </w:t>
      </w:r>
      <w:r w:rsidR="00701F6C">
        <w:rPr>
          <w:rFonts w:ascii="Arial" w:eastAsia="Calibri" w:hAnsi="Arial" w:cs="Arial"/>
          <w:kern w:val="0"/>
          <w14:ligatures w14:val="none"/>
        </w:rPr>
        <w:t>ICB</w:t>
      </w:r>
      <w:r w:rsidRPr="00701F6C">
        <w:rPr>
          <w:rFonts w:ascii="Arial" w:eastAsia="Calibri" w:hAnsi="Arial" w:cs="Arial"/>
          <w:kern w:val="0"/>
          <w14:ligatures w14:val="none"/>
        </w:rPr>
        <w:t xml:space="preserve"> to have a Constitution, which must set out </w:t>
      </w:r>
      <w:r w:rsidR="009226B5" w:rsidRPr="00701F6C">
        <w:rPr>
          <w:rFonts w:ascii="Arial" w:eastAsia="Calibri" w:hAnsi="Arial" w:cs="Arial"/>
          <w:kern w:val="0"/>
          <w14:ligatures w14:val="none"/>
        </w:rPr>
        <w:t>its</w:t>
      </w:r>
      <w:r w:rsidRPr="00701F6C">
        <w:rPr>
          <w:rFonts w:ascii="Arial" w:eastAsia="Calibri" w:hAnsi="Arial" w:cs="Arial"/>
          <w:kern w:val="0"/>
          <w14:ligatures w14:val="none"/>
        </w:rPr>
        <w:t xml:space="preserve"> name, area, Board membership and associated appointment requirements (including disqualification criteria), along with arrangements for discharging functions, demonstrating accountability, making decisions, managing conflicts of interests, and for public involvement.</w:t>
      </w:r>
      <w:r w:rsidR="009226B5" w:rsidRPr="00701F6C">
        <w:rPr>
          <w:rFonts w:ascii="Arial" w:eastAsia="Calibri" w:hAnsi="Arial" w:cs="Arial"/>
          <w:kern w:val="0"/>
          <w14:ligatures w14:val="none"/>
        </w:rPr>
        <w:t xml:space="preserve"> </w:t>
      </w:r>
      <w:r w:rsidRPr="00701F6C">
        <w:rPr>
          <w:rFonts w:ascii="Arial" w:eastAsia="Calibri" w:hAnsi="Arial" w:cs="Arial"/>
          <w:kern w:val="0"/>
          <w14:ligatures w14:val="none"/>
        </w:rPr>
        <w:t>ICB Standing Orders are appended to the Constitution</w:t>
      </w:r>
      <w:r w:rsidR="00701F6C" w:rsidRPr="00701F6C">
        <w:rPr>
          <w:rFonts w:ascii="Arial" w:eastAsia="Calibri" w:hAnsi="Arial" w:cs="Arial"/>
          <w:kern w:val="0"/>
          <w14:ligatures w14:val="none"/>
        </w:rPr>
        <w:t>s, which</w:t>
      </w:r>
      <w:r w:rsidRPr="00701F6C">
        <w:rPr>
          <w:rFonts w:ascii="Arial" w:eastAsia="Calibri" w:hAnsi="Arial" w:cs="Arial"/>
          <w:kern w:val="0"/>
          <w14:ligatures w14:val="none"/>
        </w:rPr>
        <w:t xml:space="preserve"> set out the arrangements and procedures to be used at </w:t>
      </w:r>
      <w:r w:rsidR="00701F6C" w:rsidRPr="00701F6C">
        <w:rPr>
          <w:rFonts w:ascii="Arial" w:eastAsia="Calibri" w:hAnsi="Arial" w:cs="Arial"/>
          <w:kern w:val="0"/>
          <w14:ligatures w14:val="none"/>
        </w:rPr>
        <w:t xml:space="preserve">Board and committee </w:t>
      </w:r>
      <w:r w:rsidRPr="00701F6C">
        <w:rPr>
          <w:rFonts w:ascii="Arial" w:eastAsia="Calibri" w:hAnsi="Arial" w:cs="Arial"/>
          <w:kern w:val="0"/>
          <w14:ligatures w14:val="none"/>
        </w:rPr>
        <w:t>meetings, including arrangements for deputies, quorum requirements and decision-making arrangements.</w:t>
      </w:r>
    </w:p>
    <w:p w14:paraId="59602B05" w14:textId="09E4BB5E" w:rsidR="002E0342" w:rsidRPr="00385A95" w:rsidRDefault="00701F6C" w:rsidP="00385A95">
      <w:pPr>
        <w:numPr>
          <w:ilvl w:val="0"/>
          <w:numId w:val="1"/>
        </w:numPr>
        <w:spacing w:after="120" w:line="276" w:lineRule="auto"/>
        <w:ind w:left="567" w:hanging="567"/>
        <w:outlineLvl w:val="1"/>
        <w:rPr>
          <w:rFonts w:ascii="Arial" w:eastAsia="Calibri" w:hAnsi="Arial" w:cs="Arial"/>
          <w:kern w:val="0"/>
          <w14:ligatures w14:val="none"/>
        </w:rPr>
      </w:pPr>
      <w:r w:rsidRPr="00385A95">
        <w:rPr>
          <w:rFonts w:ascii="Arial" w:eastAsia="Calibri" w:hAnsi="Arial" w:cs="Arial"/>
          <w:kern w:val="0"/>
          <w14:ligatures w14:val="none"/>
        </w:rPr>
        <w:t>In September, t</w:t>
      </w:r>
      <w:r w:rsidR="002E0342" w:rsidRPr="00385A95">
        <w:rPr>
          <w:rFonts w:ascii="Arial" w:eastAsia="Calibri" w:hAnsi="Arial" w:cs="Arial"/>
          <w:kern w:val="0"/>
          <w14:ligatures w14:val="none"/>
        </w:rPr>
        <w:t xml:space="preserve">he </w:t>
      </w:r>
      <w:r w:rsidRPr="00385A95">
        <w:rPr>
          <w:rFonts w:ascii="Arial" w:eastAsia="Calibri" w:hAnsi="Arial" w:cs="Arial"/>
          <w:kern w:val="0"/>
          <w14:ligatures w14:val="none"/>
        </w:rPr>
        <w:t xml:space="preserve">DLN </w:t>
      </w:r>
      <w:r w:rsidR="00E53248" w:rsidRPr="00385A95">
        <w:rPr>
          <w:rFonts w:ascii="Arial" w:eastAsia="Calibri" w:hAnsi="Arial" w:cs="Arial"/>
          <w:kern w:val="0"/>
          <w14:ligatures w14:val="none"/>
        </w:rPr>
        <w:t xml:space="preserve">ICBs’ </w:t>
      </w:r>
      <w:r w:rsidRPr="00385A95">
        <w:rPr>
          <w:rFonts w:ascii="Arial" w:eastAsia="Calibri" w:hAnsi="Arial" w:cs="Arial"/>
          <w:kern w:val="0"/>
          <w14:ligatures w14:val="none"/>
        </w:rPr>
        <w:t xml:space="preserve">Boards endorsed a number of proposed amendments to the ICBs’ </w:t>
      </w:r>
      <w:r w:rsidR="002E0342" w:rsidRPr="00385A95">
        <w:rPr>
          <w:rFonts w:ascii="Arial" w:eastAsia="Calibri" w:hAnsi="Arial" w:cs="Arial"/>
          <w:kern w:val="0"/>
          <w14:ligatures w14:val="none"/>
        </w:rPr>
        <w:t>Constitution</w:t>
      </w:r>
      <w:r w:rsidR="00E53248" w:rsidRPr="00385A95">
        <w:rPr>
          <w:rFonts w:ascii="Arial" w:eastAsia="Calibri" w:hAnsi="Arial" w:cs="Arial"/>
          <w:kern w:val="0"/>
          <w14:ligatures w14:val="none"/>
        </w:rPr>
        <w:t>s</w:t>
      </w:r>
      <w:r w:rsidR="002E0342" w:rsidRPr="00385A95">
        <w:rPr>
          <w:rFonts w:ascii="Arial" w:eastAsia="Calibri" w:hAnsi="Arial" w:cs="Arial"/>
          <w:kern w:val="0"/>
          <w14:ligatures w14:val="none"/>
        </w:rPr>
        <w:t xml:space="preserve"> and Standing Orders </w:t>
      </w:r>
      <w:r w:rsidR="00385A95" w:rsidRPr="00385A95">
        <w:rPr>
          <w:rFonts w:ascii="Arial" w:eastAsia="Calibri" w:hAnsi="Arial" w:cs="Arial"/>
          <w:kern w:val="0"/>
          <w14:ligatures w14:val="none"/>
        </w:rPr>
        <w:t xml:space="preserve">to fully align Board memberships and appointment processes, and to enable the effective running of meetings in common. These amendments </w:t>
      </w:r>
      <w:r w:rsidR="00E53248" w:rsidRPr="00385A95">
        <w:rPr>
          <w:rFonts w:ascii="Arial" w:eastAsia="Calibri" w:hAnsi="Arial" w:cs="Arial"/>
          <w:kern w:val="0"/>
          <w14:ligatures w14:val="none"/>
        </w:rPr>
        <w:t>have now been approved by NHS England with effect from 1 November 2025</w:t>
      </w:r>
      <w:r w:rsidR="00385A95" w:rsidRPr="00385A95">
        <w:rPr>
          <w:rFonts w:ascii="Arial" w:eastAsia="Calibri" w:hAnsi="Arial" w:cs="Arial"/>
          <w:kern w:val="0"/>
          <w14:ligatures w14:val="none"/>
        </w:rPr>
        <w:t>, and i</w:t>
      </w:r>
      <w:r w:rsidR="00E53248" w:rsidRPr="00385A95">
        <w:rPr>
          <w:rFonts w:ascii="Arial" w:eastAsia="Calibri" w:hAnsi="Arial" w:cs="Arial"/>
          <w:kern w:val="0"/>
          <w14:ligatures w14:val="none"/>
        </w:rPr>
        <w:t>n line with statutory requirements, the updated Constitutions have been published on the ICBs’ websites here:</w:t>
      </w:r>
    </w:p>
    <w:p w14:paraId="272E88CF" w14:textId="79113310" w:rsidR="00E53248" w:rsidRPr="00396FEE" w:rsidRDefault="00E53248" w:rsidP="00E53248">
      <w:pPr>
        <w:pStyle w:val="ListParagraph"/>
        <w:numPr>
          <w:ilvl w:val="0"/>
          <w:numId w:val="14"/>
        </w:numPr>
        <w:spacing w:after="120" w:line="276" w:lineRule="auto"/>
        <w:ind w:left="1134" w:hanging="567"/>
        <w:contextualSpacing w:val="0"/>
        <w:outlineLvl w:val="1"/>
        <w:rPr>
          <w:rFonts w:ascii="Arial" w:eastAsia="Calibri" w:hAnsi="Arial" w:cs="Arial"/>
          <w:kern w:val="0"/>
          <w14:ligatures w14:val="none"/>
        </w:rPr>
      </w:pPr>
      <w:hyperlink r:id="rId8" w:history="1">
        <w:r w:rsidRPr="00396FEE">
          <w:rPr>
            <w:rStyle w:val="Hyperlink"/>
            <w:rFonts w:ascii="Arial" w:eastAsia="Calibri" w:hAnsi="Arial" w:cs="Arial"/>
            <w:kern w:val="0"/>
            <w14:ligatures w14:val="none"/>
          </w:rPr>
          <w:t>NHS Derby and Derbyshire ICB Constitution</w:t>
        </w:r>
      </w:hyperlink>
      <w:r w:rsidRPr="00396FEE">
        <w:rPr>
          <w:rFonts w:ascii="Arial" w:eastAsia="Calibri" w:hAnsi="Arial" w:cs="Arial"/>
          <w:kern w:val="0"/>
          <w14:ligatures w14:val="none"/>
        </w:rPr>
        <w:t>.</w:t>
      </w:r>
    </w:p>
    <w:p w14:paraId="60ADDD0D" w14:textId="613F8D30" w:rsidR="00E53248" w:rsidRPr="00396FEE" w:rsidRDefault="00396FEE" w:rsidP="00E53248">
      <w:pPr>
        <w:pStyle w:val="ListParagraph"/>
        <w:numPr>
          <w:ilvl w:val="0"/>
          <w:numId w:val="14"/>
        </w:numPr>
        <w:spacing w:after="120" w:line="276" w:lineRule="auto"/>
        <w:ind w:left="1134" w:hanging="567"/>
        <w:contextualSpacing w:val="0"/>
        <w:outlineLvl w:val="1"/>
        <w:rPr>
          <w:rFonts w:ascii="Arial" w:eastAsia="Calibri" w:hAnsi="Arial" w:cs="Arial"/>
          <w:kern w:val="0"/>
          <w14:ligatures w14:val="none"/>
        </w:rPr>
      </w:pPr>
      <w:hyperlink r:id="rId9" w:history="1">
        <w:r w:rsidRPr="00396FEE">
          <w:rPr>
            <w:rStyle w:val="Hyperlink"/>
            <w:rFonts w:ascii="Arial" w:eastAsia="Calibri" w:hAnsi="Arial" w:cs="Arial"/>
            <w:kern w:val="0"/>
            <w14:ligatures w14:val="none"/>
          </w:rPr>
          <w:t>NHS Lincolnshire ICB Constitution</w:t>
        </w:r>
      </w:hyperlink>
      <w:r w:rsidRPr="00396FEE">
        <w:rPr>
          <w:rFonts w:ascii="Arial" w:eastAsia="Calibri" w:hAnsi="Arial" w:cs="Arial"/>
          <w:kern w:val="0"/>
          <w14:ligatures w14:val="none"/>
        </w:rPr>
        <w:t>.</w:t>
      </w:r>
    </w:p>
    <w:p w14:paraId="1752FB94" w14:textId="6874966C" w:rsidR="00E53248" w:rsidRPr="00E53248" w:rsidRDefault="00396FEE" w:rsidP="00E53248">
      <w:pPr>
        <w:pStyle w:val="ListParagraph"/>
        <w:numPr>
          <w:ilvl w:val="0"/>
          <w:numId w:val="14"/>
        </w:numPr>
        <w:spacing w:after="120" w:line="276" w:lineRule="auto"/>
        <w:ind w:left="1134" w:hanging="567"/>
        <w:contextualSpacing w:val="0"/>
        <w:outlineLvl w:val="1"/>
        <w:rPr>
          <w:rFonts w:ascii="Arial" w:eastAsia="Calibri" w:hAnsi="Arial" w:cs="Arial"/>
          <w:kern w:val="0"/>
          <w14:ligatures w14:val="none"/>
        </w:rPr>
      </w:pPr>
      <w:hyperlink r:id="rId10" w:history="1">
        <w:r>
          <w:rPr>
            <w:rStyle w:val="Hyperlink"/>
            <w:rFonts w:ascii="Arial" w:eastAsia="Calibri" w:hAnsi="Arial" w:cs="Arial"/>
            <w:kern w:val="0"/>
            <w14:ligatures w14:val="none"/>
          </w:rPr>
          <w:t>NHS Nottingham and Nottinghamshire ICB Constitution</w:t>
        </w:r>
      </w:hyperlink>
      <w:r w:rsidR="00E53248">
        <w:rPr>
          <w:rFonts w:ascii="Arial" w:eastAsia="Calibri" w:hAnsi="Arial" w:cs="Arial"/>
          <w:kern w:val="0"/>
          <w14:ligatures w14:val="none"/>
        </w:rPr>
        <w:t>.</w:t>
      </w:r>
    </w:p>
    <w:p w14:paraId="16BF7B3A" w14:textId="0EA8774D" w:rsidR="00385A95" w:rsidRPr="00385A95" w:rsidRDefault="00385A95" w:rsidP="00385A95">
      <w:pPr>
        <w:numPr>
          <w:ilvl w:val="0"/>
          <w:numId w:val="1"/>
        </w:numPr>
        <w:spacing w:after="120" w:line="276" w:lineRule="auto"/>
        <w:ind w:left="567" w:hanging="567"/>
        <w:outlineLvl w:val="1"/>
        <w:rPr>
          <w:rFonts w:ascii="Arial" w:eastAsia="Calibri" w:hAnsi="Arial" w:cs="Arial"/>
          <w:kern w:val="0"/>
          <w14:ligatures w14:val="none"/>
        </w:rPr>
      </w:pPr>
      <w:r w:rsidRPr="00385A95">
        <w:rPr>
          <w:rFonts w:ascii="Arial" w:eastAsia="Calibri" w:hAnsi="Arial" w:cs="Arial"/>
          <w:kern w:val="0"/>
          <w14:ligatures w14:val="none"/>
        </w:rPr>
        <w:t xml:space="preserve">Each of the three ICBs </w:t>
      </w:r>
      <w:r>
        <w:rPr>
          <w:rFonts w:ascii="Arial" w:eastAsia="Calibri" w:hAnsi="Arial" w:cs="Arial"/>
          <w:kern w:val="0"/>
          <w14:ligatures w14:val="none"/>
        </w:rPr>
        <w:t>now has</w:t>
      </w:r>
      <w:r w:rsidRPr="00385A95">
        <w:rPr>
          <w:rFonts w:ascii="Arial" w:eastAsia="Calibri" w:hAnsi="Arial" w:cs="Arial"/>
          <w:kern w:val="0"/>
          <w14:ligatures w14:val="none"/>
        </w:rPr>
        <w:t xml:space="preserve"> 17 Board members</w:t>
      </w:r>
      <w:r>
        <w:rPr>
          <w:rFonts w:ascii="Arial" w:eastAsia="Calibri" w:hAnsi="Arial" w:cs="Arial"/>
          <w:kern w:val="0"/>
          <w14:ligatures w14:val="none"/>
        </w:rPr>
        <w:t>, comprised of</w:t>
      </w:r>
      <w:r w:rsidRPr="00385A95">
        <w:rPr>
          <w:rFonts w:ascii="Arial" w:eastAsia="Calibri" w:hAnsi="Arial" w:cs="Arial"/>
          <w:kern w:val="0"/>
          <w14:ligatures w14:val="none"/>
        </w:rPr>
        <w:t>:</w:t>
      </w:r>
    </w:p>
    <w:p w14:paraId="4AE7186B" w14:textId="6FF5876E" w:rsidR="00385A95" w:rsidRPr="00385A95" w:rsidRDefault="00385A95" w:rsidP="00385A95">
      <w:pPr>
        <w:pStyle w:val="ListParagraph"/>
        <w:numPr>
          <w:ilvl w:val="0"/>
          <w:numId w:val="17"/>
        </w:numPr>
        <w:spacing w:after="120" w:line="276" w:lineRule="auto"/>
        <w:ind w:left="1134" w:hanging="567"/>
        <w:contextualSpacing w:val="0"/>
        <w:outlineLvl w:val="1"/>
        <w:rPr>
          <w:rFonts w:ascii="Arial" w:eastAsia="Calibri" w:hAnsi="Arial" w:cs="Arial"/>
          <w:kern w:val="0"/>
          <w14:ligatures w14:val="none"/>
        </w:rPr>
      </w:pPr>
      <w:r w:rsidRPr="00385A95">
        <w:rPr>
          <w:rFonts w:ascii="Arial" w:eastAsia="Calibri" w:hAnsi="Arial" w:cs="Arial"/>
          <w:kern w:val="0"/>
          <w14:ligatures w14:val="none"/>
        </w:rPr>
        <w:t>Chair and six further non-executive members</w:t>
      </w:r>
      <w:r>
        <w:rPr>
          <w:rFonts w:ascii="Arial" w:eastAsia="Calibri" w:hAnsi="Arial" w:cs="Arial"/>
          <w:kern w:val="0"/>
          <w14:ligatures w14:val="none"/>
        </w:rPr>
        <w:t>.</w:t>
      </w:r>
    </w:p>
    <w:p w14:paraId="1EA08B21" w14:textId="4F4324A4" w:rsidR="00385A95" w:rsidRPr="00385A95" w:rsidRDefault="00385A95" w:rsidP="00385A95">
      <w:pPr>
        <w:pStyle w:val="ListParagraph"/>
        <w:numPr>
          <w:ilvl w:val="0"/>
          <w:numId w:val="17"/>
        </w:numPr>
        <w:spacing w:after="120" w:line="276" w:lineRule="auto"/>
        <w:ind w:left="1134" w:hanging="567"/>
        <w:contextualSpacing w:val="0"/>
        <w:outlineLvl w:val="1"/>
        <w:rPr>
          <w:rFonts w:ascii="Arial" w:eastAsia="Calibri" w:hAnsi="Arial" w:cs="Arial"/>
          <w:kern w:val="0"/>
          <w14:ligatures w14:val="none"/>
        </w:rPr>
      </w:pPr>
      <w:r w:rsidRPr="00385A95">
        <w:rPr>
          <w:rFonts w:ascii="Arial" w:eastAsia="Calibri" w:hAnsi="Arial" w:cs="Arial"/>
          <w:kern w:val="0"/>
          <w14:ligatures w14:val="none"/>
        </w:rPr>
        <w:lastRenderedPageBreak/>
        <w:t>Chief Executive and five further executive members</w:t>
      </w:r>
      <w:r>
        <w:rPr>
          <w:rFonts w:ascii="Arial" w:eastAsia="Calibri" w:hAnsi="Arial" w:cs="Arial"/>
          <w:kern w:val="0"/>
          <w14:ligatures w14:val="none"/>
        </w:rPr>
        <w:t>.</w:t>
      </w:r>
    </w:p>
    <w:p w14:paraId="100624B1" w14:textId="5DE17773" w:rsidR="00385A95" w:rsidRPr="00385A95" w:rsidRDefault="00385A95" w:rsidP="00385A95">
      <w:pPr>
        <w:pStyle w:val="ListParagraph"/>
        <w:numPr>
          <w:ilvl w:val="0"/>
          <w:numId w:val="17"/>
        </w:numPr>
        <w:spacing w:after="120" w:line="276" w:lineRule="auto"/>
        <w:ind w:left="1134" w:hanging="567"/>
        <w:contextualSpacing w:val="0"/>
        <w:outlineLvl w:val="1"/>
        <w:rPr>
          <w:rFonts w:ascii="Arial" w:eastAsia="Calibri" w:hAnsi="Arial" w:cs="Arial"/>
          <w:kern w:val="0"/>
          <w14:ligatures w14:val="none"/>
        </w:rPr>
      </w:pPr>
      <w:r w:rsidRPr="00385A95">
        <w:rPr>
          <w:rFonts w:ascii="Arial" w:eastAsia="Calibri" w:hAnsi="Arial" w:cs="Arial"/>
          <w:kern w:val="0"/>
          <w14:ligatures w14:val="none"/>
        </w:rPr>
        <w:t>Three Partner Members</w:t>
      </w:r>
      <w:r>
        <w:rPr>
          <w:rFonts w:ascii="Arial" w:eastAsia="Calibri" w:hAnsi="Arial" w:cs="Arial"/>
          <w:kern w:val="0"/>
          <w14:ligatures w14:val="none"/>
        </w:rPr>
        <w:t>.</w:t>
      </w:r>
    </w:p>
    <w:p w14:paraId="56BA5A83" w14:textId="78EA7C11" w:rsidR="00385A95" w:rsidRPr="00385A95" w:rsidRDefault="00385A95" w:rsidP="00385A95">
      <w:pPr>
        <w:pStyle w:val="ListParagraph"/>
        <w:numPr>
          <w:ilvl w:val="0"/>
          <w:numId w:val="17"/>
        </w:numPr>
        <w:spacing w:after="120" w:line="276" w:lineRule="auto"/>
        <w:ind w:left="1134" w:hanging="567"/>
        <w:contextualSpacing w:val="0"/>
        <w:outlineLvl w:val="1"/>
        <w:rPr>
          <w:rFonts w:ascii="Arial" w:eastAsia="Calibri" w:hAnsi="Arial" w:cs="Arial"/>
          <w:kern w:val="0"/>
          <w14:ligatures w14:val="none"/>
        </w:rPr>
      </w:pPr>
      <w:r w:rsidRPr="00385A95">
        <w:rPr>
          <w:rFonts w:ascii="Arial" w:eastAsia="Calibri" w:hAnsi="Arial" w:cs="Arial"/>
          <w:kern w:val="0"/>
          <w14:ligatures w14:val="none"/>
        </w:rPr>
        <w:t xml:space="preserve">One Ordinary Member </w:t>
      </w:r>
      <w:r w:rsidR="0076510E">
        <w:rPr>
          <w:rFonts w:ascii="Arial" w:eastAsia="Calibri" w:hAnsi="Arial" w:cs="Arial"/>
          <w:kern w:val="0"/>
          <w14:ligatures w14:val="none"/>
        </w:rPr>
        <w:t>for</w:t>
      </w:r>
      <w:r w:rsidRPr="00385A95">
        <w:rPr>
          <w:rFonts w:ascii="Arial" w:eastAsia="Calibri" w:hAnsi="Arial" w:cs="Arial"/>
          <w:kern w:val="0"/>
          <w14:ligatures w14:val="none"/>
        </w:rPr>
        <w:t xml:space="preserve"> mental health</w:t>
      </w:r>
    </w:p>
    <w:p w14:paraId="41E224FD" w14:textId="096067B3" w:rsidR="00385A95" w:rsidRDefault="00B27EAE" w:rsidP="00EC146E">
      <w:pPr>
        <w:numPr>
          <w:ilvl w:val="0"/>
          <w:numId w:val="1"/>
        </w:numPr>
        <w:spacing w:after="120" w:line="276" w:lineRule="auto"/>
        <w:ind w:left="567" w:hanging="567"/>
        <w:outlineLvl w:val="1"/>
        <w:rPr>
          <w:rFonts w:ascii="Arial" w:eastAsia="Calibri" w:hAnsi="Arial" w:cs="Arial"/>
          <w:kern w:val="0"/>
          <w14:ligatures w14:val="none"/>
        </w:rPr>
      </w:pPr>
      <w:r w:rsidRPr="000441AF">
        <w:rPr>
          <w:rFonts w:ascii="Arial" w:eastAsia="Calibri" w:hAnsi="Arial" w:cs="Arial"/>
          <w:kern w:val="0"/>
          <w14:ligatures w14:val="none"/>
        </w:rPr>
        <w:t>All Board members other than the Partner Members have now been jointly appointed by the DLN ICBs. The Partner Member roles are required to remain as individual ICB appointments in line with statutory requirements</w:t>
      </w:r>
      <w:r w:rsidR="00E32471" w:rsidRPr="000441AF">
        <w:rPr>
          <w:rFonts w:ascii="Arial" w:eastAsia="Calibri" w:hAnsi="Arial" w:cs="Arial"/>
          <w:kern w:val="0"/>
          <w14:ligatures w14:val="none"/>
        </w:rPr>
        <w:t>, and colleagues have either continued in these roles or been newly appointed, other than NHS Derby and Derbyshire ICB’s Local Authority Partner Member role, for which a nomination is awaited</w:t>
      </w:r>
      <w:r w:rsidRPr="000441AF">
        <w:rPr>
          <w:rFonts w:ascii="Arial" w:eastAsia="Calibri" w:hAnsi="Arial" w:cs="Arial"/>
          <w:kern w:val="0"/>
          <w14:ligatures w14:val="none"/>
        </w:rPr>
        <w:t xml:space="preserve">. </w:t>
      </w:r>
      <w:r w:rsidR="00EC146E" w:rsidRPr="000441AF">
        <w:rPr>
          <w:rFonts w:ascii="Arial" w:eastAsia="Calibri" w:hAnsi="Arial" w:cs="Arial"/>
          <w:kern w:val="0"/>
          <w14:ligatures w14:val="none"/>
        </w:rPr>
        <w:t xml:space="preserve">This means that for meetings in common of the Boards, there will be </w:t>
      </w:r>
      <w:r w:rsidR="0076510E" w:rsidRPr="000441AF">
        <w:rPr>
          <w:rFonts w:ascii="Arial" w:eastAsia="Calibri" w:hAnsi="Arial" w:cs="Arial"/>
          <w:kern w:val="0"/>
          <w14:ligatures w14:val="none"/>
        </w:rPr>
        <w:t>23 members attend</w:t>
      </w:r>
      <w:r w:rsidR="00EC146E" w:rsidRPr="000441AF">
        <w:rPr>
          <w:rFonts w:ascii="Arial" w:eastAsia="Calibri" w:hAnsi="Arial" w:cs="Arial"/>
          <w:kern w:val="0"/>
          <w14:ligatures w14:val="none"/>
        </w:rPr>
        <w:t>ing</w:t>
      </w:r>
      <w:r w:rsidR="0076510E" w:rsidRPr="000441AF">
        <w:rPr>
          <w:rFonts w:ascii="Arial" w:eastAsia="Calibri" w:hAnsi="Arial" w:cs="Arial"/>
          <w:kern w:val="0"/>
          <w14:ligatures w14:val="none"/>
        </w:rPr>
        <w:t>.</w:t>
      </w:r>
      <w:r w:rsidR="00EC146E" w:rsidRPr="000441AF">
        <w:rPr>
          <w:rFonts w:ascii="Arial" w:eastAsia="Calibri" w:hAnsi="Arial" w:cs="Arial"/>
          <w:kern w:val="0"/>
          <w14:ligatures w14:val="none"/>
        </w:rPr>
        <w:t xml:space="preserve"> </w:t>
      </w:r>
      <w:r w:rsidR="000441AF" w:rsidRPr="000441AF">
        <w:rPr>
          <w:rFonts w:ascii="Arial" w:eastAsia="Calibri" w:hAnsi="Arial" w:cs="Arial"/>
          <w:kern w:val="0"/>
          <w14:ligatures w14:val="none"/>
        </w:rPr>
        <w:t>The combined membership for the Boards’ meetings in common</w:t>
      </w:r>
      <w:r w:rsidR="00EC146E" w:rsidRPr="000441AF">
        <w:rPr>
          <w:rFonts w:ascii="Arial" w:eastAsia="Calibri" w:hAnsi="Arial" w:cs="Arial"/>
          <w:kern w:val="0"/>
          <w14:ligatures w14:val="none"/>
        </w:rPr>
        <w:t xml:space="preserve"> has been illustrated for information at </w:t>
      </w:r>
      <w:r w:rsidR="00EC146E" w:rsidRPr="00167289">
        <w:rPr>
          <w:rFonts w:ascii="Arial" w:eastAsia="Calibri" w:hAnsi="Arial" w:cs="Arial"/>
          <w:b/>
          <w:bCs/>
          <w:kern w:val="0"/>
          <w14:ligatures w14:val="none"/>
        </w:rPr>
        <w:t xml:space="preserve">Appendix </w:t>
      </w:r>
      <w:r w:rsidR="000441AF" w:rsidRPr="00167289">
        <w:rPr>
          <w:rFonts w:ascii="Arial" w:eastAsia="Calibri" w:hAnsi="Arial" w:cs="Arial"/>
          <w:b/>
          <w:bCs/>
          <w:kern w:val="0"/>
          <w14:ligatures w14:val="none"/>
        </w:rPr>
        <w:t>A</w:t>
      </w:r>
      <w:r w:rsidR="00EC146E" w:rsidRPr="000441AF">
        <w:rPr>
          <w:rFonts w:ascii="Arial" w:eastAsia="Calibri" w:hAnsi="Arial" w:cs="Arial"/>
          <w:kern w:val="0"/>
          <w14:ligatures w14:val="none"/>
        </w:rPr>
        <w:t>.</w:t>
      </w:r>
    </w:p>
    <w:p w14:paraId="5C0CB277" w14:textId="64EED163" w:rsidR="000441AF" w:rsidRDefault="00224C34" w:rsidP="00EC146E">
      <w:pPr>
        <w:numPr>
          <w:ilvl w:val="0"/>
          <w:numId w:val="1"/>
        </w:numPr>
        <w:spacing w:after="120" w:line="276" w:lineRule="auto"/>
        <w:ind w:left="567" w:hanging="567"/>
        <w:outlineLvl w:val="1"/>
        <w:rPr>
          <w:rFonts w:ascii="Arial" w:eastAsia="Calibri" w:hAnsi="Arial" w:cs="Arial"/>
          <w:kern w:val="0"/>
          <w14:ligatures w14:val="none"/>
        </w:rPr>
      </w:pPr>
      <w:r>
        <w:rPr>
          <w:rFonts w:ascii="Arial" w:eastAsia="Calibri" w:hAnsi="Arial" w:cs="Arial"/>
          <w:kern w:val="0"/>
          <w14:ligatures w14:val="none"/>
        </w:rPr>
        <w:t>A small number of regular participants will also attend meetings of the Boards</w:t>
      </w:r>
      <w:r w:rsidR="000441AF">
        <w:rPr>
          <w:rFonts w:ascii="Arial" w:eastAsia="Calibri" w:hAnsi="Arial" w:cs="Arial"/>
          <w:kern w:val="0"/>
          <w14:ligatures w14:val="none"/>
        </w:rPr>
        <w:t>:</w:t>
      </w:r>
    </w:p>
    <w:p w14:paraId="1D5C6CFA" w14:textId="3699B2A2" w:rsidR="000441AF" w:rsidRDefault="000441AF" w:rsidP="000441AF">
      <w:pPr>
        <w:pStyle w:val="ListParagraph"/>
        <w:numPr>
          <w:ilvl w:val="0"/>
          <w:numId w:val="22"/>
        </w:numPr>
        <w:spacing w:after="120" w:line="276" w:lineRule="auto"/>
        <w:ind w:left="1134" w:hanging="567"/>
        <w:contextualSpacing w:val="0"/>
        <w:outlineLvl w:val="1"/>
        <w:rPr>
          <w:rFonts w:ascii="Arial" w:eastAsia="Calibri" w:hAnsi="Arial" w:cs="Arial"/>
          <w:kern w:val="0"/>
          <w14:ligatures w14:val="none"/>
        </w:rPr>
      </w:pPr>
      <w:r>
        <w:rPr>
          <w:rFonts w:ascii="Arial" w:eastAsia="Calibri" w:hAnsi="Arial" w:cs="Arial"/>
          <w:kern w:val="0"/>
          <w14:ligatures w14:val="none"/>
        </w:rPr>
        <w:t xml:space="preserve">The ICBs’ Executive Director of Transition, to ensure the Board retains </w:t>
      </w:r>
      <w:r w:rsidR="00AB6085">
        <w:rPr>
          <w:rFonts w:ascii="Arial" w:eastAsia="Calibri" w:hAnsi="Arial" w:cs="Arial"/>
          <w:kern w:val="0"/>
          <w14:ligatures w14:val="none"/>
        </w:rPr>
        <w:t>appropriate oversight</w:t>
      </w:r>
      <w:r>
        <w:rPr>
          <w:rFonts w:ascii="Arial" w:eastAsia="Calibri" w:hAnsi="Arial" w:cs="Arial"/>
          <w:kern w:val="0"/>
          <w14:ligatures w14:val="none"/>
        </w:rPr>
        <w:t xml:space="preserve"> of the ICB transition process and to ensure the associated programme of work is</w:t>
      </w:r>
      <w:r w:rsidR="00AB6085">
        <w:rPr>
          <w:rFonts w:ascii="Arial" w:eastAsia="Calibri" w:hAnsi="Arial" w:cs="Arial"/>
          <w:kern w:val="0"/>
          <w14:ligatures w14:val="none"/>
        </w:rPr>
        <w:t xml:space="preserve"> effectively informed by Board discussions.</w:t>
      </w:r>
    </w:p>
    <w:p w14:paraId="1FDF5573" w14:textId="275357B0" w:rsidR="00AB6085" w:rsidRDefault="00AB6085" w:rsidP="000441AF">
      <w:pPr>
        <w:pStyle w:val="ListParagraph"/>
        <w:numPr>
          <w:ilvl w:val="0"/>
          <w:numId w:val="22"/>
        </w:numPr>
        <w:spacing w:after="120" w:line="276" w:lineRule="auto"/>
        <w:ind w:left="1134" w:hanging="567"/>
        <w:contextualSpacing w:val="0"/>
        <w:outlineLvl w:val="1"/>
        <w:rPr>
          <w:rFonts w:ascii="Arial" w:eastAsia="Calibri" w:hAnsi="Arial" w:cs="Arial"/>
          <w:kern w:val="0"/>
          <w14:ligatures w14:val="none"/>
        </w:rPr>
      </w:pPr>
      <w:r>
        <w:rPr>
          <w:rFonts w:ascii="Arial" w:eastAsia="Calibri" w:hAnsi="Arial" w:cs="Arial"/>
          <w:kern w:val="0"/>
          <w14:ligatures w14:val="none"/>
        </w:rPr>
        <w:t>Directors of Public Health, to ensure the Boards’ discussions benefit from relevant public health insights. The five Directors of Public Health from across the DLN ICBs’ geographies will attend meetings on a rotational basis.</w:t>
      </w:r>
    </w:p>
    <w:p w14:paraId="760493B1" w14:textId="7FAD28A4" w:rsidR="00AB6085" w:rsidRPr="00AB6085" w:rsidRDefault="00AB6085" w:rsidP="00AB6085">
      <w:pPr>
        <w:pStyle w:val="ListParagraph"/>
        <w:numPr>
          <w:ilvl w:val="0"/>
          <w:numId w:val="22"/>
        </w:numPr>
        <w:spacing w:after="120" w:line="276" w:lineRule="auto"/>
        <w:ind w:left="1134" w:hanging="567"/>
        <w:contextualSpacing w:val="0"/>
        <w:outlineLvl w:val="1"/>
        <w:rPr>
          <w:rFonts w:ascii="Arial" w:eastAsia="Calibri" w:hAnsi="Arial" w:cs="Arial"/>
          <w:kern w:val="0"/>
          <w14:ligatures w14:val="none"/>
        </w:rPr>
      </w:pPr>
      <w:r>
        <w:rPr>
          <w:rFonts w:ascii="Arial" w:eastAsia="Calibri" w:hAnsi="Arial" w:cs="Arial"/>
          <w:kern w:val="0"/>
          <w14:ligatures w14:val="none"/>
        </w:rPr>
        <w:t xml:space="preserve">Chairs of </w:t>
      </w:r>
      <w:r w:rsidRPr="00AB6085">
        <w:rPr>
          <w:rFonts w:ascii="Arial" w:eastAsia="Calibri" w:hAnsi="Arial" w:cs="Arial"/>
          <w:kern w:val="0"/>
          <w14:ligatures w14:val="none"/>
        </w:rPr>
        <w:t xml:space="preserve">Voluntary, Community, and Social Enterprise </w:t>
      </w:r>
      <w:r>
        <w:rPr>
          <w:rFonts w:ascii="Arial" w:eastAsia="Calibri" w:hAnsi="Arial" w:cs="Arial"/>
          <w:kern w:val="0"/>
          <w14:ligatures w14:val="none"/>
        </w:rPr>
        <w:t>(VCSE) Alliances, to ensure Board discussions are informed by the perspectives of the VCSE sector. The three VCSE Alliance Chairs from across the DLN ICBs’ geographies will attend meetings on a rotational basis.</w:t>
      </w:r>
    </w:p>
    <w:p w14:paraId="457ABBF3" w14:textId="77777777" w:rsidR="00396FEE" w:rsidRPr="002E0342" w:rsidRDefault="00396FEE" w:rsidP="002E0342">
      <w:pPr>
        <w:spacing w:after="120" w:line="276" w:lineRule="auto"/>
        <w:rPr>
          <w:rFonts w:ascii="Arial" w:eastAsia="Calibri" w:hAnsi="Arial" w:cs="Arial"/>
          <w:kern w:val="0"/>
          <w14:ligatures w14:val="none"/>
        </w:rPr>
      </w:pPr>
    </w:p>
    <w:p w14:paraId="7DB0A8A3" w14:textId="4D97B9A5" w:rsidR="002E0342" w:rsidRPr="002E0342" w:rsidRDefault="006D2BB7" w:rsidP="002E0342">
      <w:pPr>
        <w:spacing w:after="120" w:line="276" w:lineRule="auto"/>
        <w:outlineLvl w:val="1"/>
        <w:rPr>
          <w:rFonts w:ascii="Arial" w:eastAsia="Calibri" w:hAnsi="Arial" w:cs="Arial"/>
          <w:b/>
          <w:bCs/>
          <w:kern w:val="0"/>
          <w14:ligatures w14:val="none"/>
        </w:rPr>
      </w:pPr>
      <w:r>
        <w:rPr>
          <w:rFonts w:ascii="Arial" w:eastAsia="Calibri" w:hAnsi="Arial" w:cs="Arial"/>
          <w:b/>
          <w:bCs/>
          <w:kern w:val="0"/>
          <w14:ligatures w14:val="none"/>
        </w:rPr>
        <w:t>Board committees and sub-committees</w:t>
      </w:r>
    </w:p>
    <w:p w14:paraId="2AE4571E" w14:textId="1F14C179" w:rsidR="00F1776A" w:rsidRPr="00F1776A" w:rsidRDefault="00F1776A" w:rsidP="00F1776A">
      <w:pPr>
        <w:numPr>
          <w:ilvl w:val="0"/>
          <w:numId w:val="1"/>
        </w:numPr>
        <w:spacing w:after="120" w:line="276" w:lineRule="auto"/>
        <w:ind w:left="567" w:hanging="567"/>
        <w:outlineLvl w:val="1"/>
        <w:rPr>
          <w:rFonts w:ascii="Arial" w:eastAsia="Calibri" w:hAnsi="Arial" w:cs="Arial"/>
          <w:kern w:val="0"/>
          <w14:ligatures w14:val="none"/>
        </w:rPr>
      </w:pPr>
      <w:r w:rsidRPr="00F1776A">
        <w:rPr>
          <w:rFonts w:ascii="Arial" w:eastAsia="Calibri" w:hAnsi="Arial" w:cs="Arial"/>
          <w:kern w:val="0"/>
          <w14:ligatures w14:val="none"/>
        </w:rPr>
        <w:t>There are minimal statutory requirements placed on ICBs in terms of their Board committee structures. ICBs are required to establish an Audit Committee and a Remuneration Committee, plus the establish</w:t>
      </w:r>
      <w:r>
        <w:rPr>
          <w:rFonts w:ascii="Arial" w:eastAsia="Calibri" w:hAnsi="Arial" w:cs="Arial"/>
          <w:kern w:val="0"/>
          <w14:ligatures w14:val="none"/>
        </w:rPr>
        <w:t>ment of</w:t>
      </w:r>
      <w:r w:rsidRPr="00F1776A">
        <w:rPr>
          <w:rFonts w:ascii="Arial" w:eastAsia="Calibri" w:hAnsi="Arial" w:cs="Arial"/>
          <w:kern w:val="0"/>
          <w14:ligatures w14:val="none"/>
        </w:rPr>
        <w:t xml:space="preserve"> a separate remuneration panel for non-executive member remuneration. </w:t>
      </w:r>
      <w:r w:rsidRPr="00BD64BE">
        <w:rPr>
          <w:rFonts w:ascii="Arial" w:eastAsia="Calibri" w:hAnsi="Arial" w:cs="Arial"/>
          <w:kern w:val="0"/>
          <w14:ligatures w14:val="none"/>
        </w:rPr>
        <w:t xml:space="preserve">Also required is the establishment of an Auditor Panel to advise the </w:t>
      </w:r>
      <w:r w:rsidR="00BD64BE" w:rsidRPr="00BD64BE">
        <w:rPr>
          <w:rFonts w:ascii="Arial" w:eastAsia="Calibri" w:hAnsi="Arial" w:cs="Arial"/>
          <w:kern w:val="0"/>
          <w14:ligatures w14:val="none"/>
        </w:rPr>
        <w:t>B</w:t>
      </w:r>
      <w:r w:rsidRPr="00BD64BE">
        <w:rPr>
          <w:rFonts w:ascii="Arial" w:eastAsia="Calibri" w:hAnsi="Arial" w:cs="Arial"/>
          <w:kern w:val="0"/>
          <w14:ligatures w14:val="none"/>
        </w:rPr>
        <w:t>oard on the selection</w:t>
      </w:r>
      <w:r w:rsidR="00BD64BE" w:rsidRPr="00BD64BE">
        <w:rPr>
          <w:rFonts w:ascii="Arial" w:eastAsia="Calibri" w:hAnsi="Arial" w:cs="Arial"/>
          <w:kern w:val="0"/>
          <w14:ligatures w14:val="none"/>
        </w:rPr>
        <w:t xml:space="preserve"> and</w:t>
      </w:r>
      <w:r w:rsidRPr="00BD64BE">
        <w:rPr>
          <w:rFonts w:ascii="Arial" w:eastAsia="Calibri" w:hAnsi="Arial" w:cs="Arial"/>
          <w:kern w:val="0"/>
          <w14:ligatures w14:val="none"/>
        </w:rPr>
        <w:t xml:space="preserve"> appointment of </w:t>
      </w:r>
      <w:r w:rsidR="00BD64BE" w:rsidRPr="00BD64BE">
        <w:rPr>
          <w:rFonts w:ascii="Arial" w:eastAsia="Calibri" w:hAnsi="Arial" w:cs="Arial"/>
          <w:kern w:val="0"/>
          <w14:ligatures w14:val="none"/>
        </w:rPr>
        <w:t xml:space="preserve">the </w:t>
      </w:r>
      <w:r w:rsidRPr="00BD64BE">
        <w:rPr>
          <w:rFonts w:ascii="Arial" w:eastAsia="Calibri" w:hAnsi="Arial" w:cs="Arial"/>
          <w:kern w:val="0"/>
          <w14:ligatures w14:val="none"/>
        </w:rPr>
        <w:t>external auditor.</w:t>
      </w:r>
      <w:r w:rsidRPr="00F1776A">
        <w:rPr>
          <w:rFonts w:ascii="Arial" w:eastAsia="Calibri" w:hAnsi="Arial" w:cs="Arial"/>
          <w:kern w:val="0"/>
          <w14:ligatures w14:val="none"/>
        </w:rPr>
        <w:t xml:space="preserve"> Otherwise, Boards have the freedom to determine their committee arrangements as they deem appropriate in line with ICB duties and responsibilities.</w:t>
      </w:r>
    </w:p>
    <w:p w14:paraId="14EEE725" w14:textId="03DA1FBB" w:rsidR="00F1776A" w:rsidRPr="00F1776A" w:rsidRDefault="00F1776A" w:rsidP="00F1776A">
      <w:pPr>
        <w:numPr>
          <w:ilvl w:val="0"/>
          <w:numId w:val="1"/>
        </w:numPr>
        <w:spacing w:after="120" w:line="276" w:lineRule="auto"/>
        <w:ind w:left="567" w:hanging="567"/>
        <w:outlineLvl w:val="1"/>
        <w:rPr>
          <w:rFonts w:ascii="Arial" w:eastAsia="Calibri" w:hAnsi="Arial" w:cs="Arial"/>
          <w:kern w:val="0"/>
          <w14:ligatures w14:val="none"/>
        </w:rPr>
      </w:pPr>
      <w:r w:rsidRPr="00F1776A">
        <w:rPr>
          <w:rFonts w:ascii="Arial" w:eastAsia="Calibri" w:hAnsi="Arial" w:cs="Arial"/>
          <w:kern w:val="0"/>
          <w14:ligatures w14:val="none"/>
        </w:rPr>
        <w:t xml:space="preserve">ICBs also have a number of flexibilities in how committees are established, including the ability to form joint committees with other ICBs, which </w:t>
      </w:r>
      <w:r w:rsidR="00AB6085">
        <w:rPr>
          <w:rFonts w:ascii="Arial" w:eastAsia="Calibri" w:hAnsi="Arial" w:cs="Arial"/>
          <w:kern w:val="0"/>
          <w14:ligatures w14:val="none"/>
        </w:rPr>
        <w:t>is</w:t>
      </w:r>
      <w:r w:rsidRPr="00F1776A">
        <w:rPr>
          <w:rFonts w:ascii="Arial" w:eastAsia="Calibri" w:hAnsi="Arial" w:cs="Arial"/>
          <w:kern w:val="0"/>
          <w14:ligatures w14:val="none"/>
        </w:rPr>
        <w:t xml:space="preserve"> critical to establishing effective </w:t>
      </w:r>
      <w:r w:rsidR="00BD64BE">
        <w:rPr>
          <w:rFonts w:ascii="Arial" w:eastAsia="Calibri" w:hAnsi="Arial" w:cs="Arial"/>
          <w:kern w:val="0"/>
          <w14:ligatures w14:val="none"/>
        </w:rPr>
        <w:t xml:space="preserve">ICB </w:t>
      </w:r>
      <w:r w:rsidRPr="00F1776A">
        <w:rPr>
          <w:rFonts w:ascii="Arial" w:eastAsia="Calibri" w:hAnsi="Arial" w:cs="Arial"/>
          <w:kern w:val="0"/>
          <w14:ligatures w14:val="none"/>
        </w:rPr>
        <w:t xml:space="preserve">clustering arrangements. The only limitation to this is that Audit Committees </w:t>
      </w:r>
      <w:r w:rsidR="00BD64BE">
        <w:rPr>
          <w:rFonts w:ascii="Arial" w:eastAsia="Calibri" w:hAnsi="Arial" w:cs="Arial"/>
          <w:kern w:val="0"/>
          <w14:ligatures w14:val="none"/>
        </w:rPr>
        <w:t xml:space="preserve">and Auditor Panels </w:t>
      </w:r>
      <w:r w:rsidRPr="00F1776A">
        <w:rPr>
          <w:rFonts w:ascii="Arial" w:eastAsia="Calibri" w:hAnsi="Arial" w:cs="Arial"/>
          <w:kern w:val="0"/>
          <w14:ligatures w14:val="none"/>
        </w:rPr>
        <w:t xml:space="preserve">are required to be established per </w:t>
      </w:r>
      <w:r w:rsidRPr="00F1776A">
        <w:rPr>
          <w:rFonts w:ascii="Arial" w:eastAsia="Calibri" w:hAnsi="Arial" w:cs="Arial"/>
          <w:kern w:val="0"/>
          <w14:ligatures w14:val="none"/>
        </w:rPr>
        <w:lastRenderedPageBreak/>
        <w:t>statutory organisation (albeit that these are able to meet ‘in common’), whereas all other ICB functions can be discharged via joint committee arrangements.</w:t>
      </w:r>
    </w:p>
    <w:p w14:paraId="0AB34E7C" w14:textId="77777777" w:rsidR="00BD64BE" w:rsidRPr="00BD64BE" w:rsidRDefault="00BD64BE" w:rsidP="00BD64BE">
      <w:pPr>
        <w:numPr>
          <w:ilvl w:val="0"/>
          <w:numId w:val="1"/>
        </w:numPr>
        <w:spacing w:after="120" w:line="276" w:lineRule="auto"/>
        <w:ind w:left="567" w:hanging="567"/>
        <w:outlineLvl w:val="1"/>
        <w:rPr>
          <w:rFonts w:ascii="Arial" w:eastAsia="Calibri" w:hAnsi="Arial" w:cs="Arial"/>
          <w:kern w:val="0"/>
          <w14:ligatures w14:val="none"/>
        </w:rPr>
      </w:pPr>
      <w:r w:rsidRPr="00BD64BE">
        <w:rPr>
          <w:rFonts w:ascii="Arial" w:eastAsia="Calibri" w:hAnsi="Arial" w:cs="Arial"/>
          <w:kern w:val="0"/>
          <w14:ligatures w14:val="none"/>
        </w:rPr>
        <w:t>For clarity:</w:t>
      </w:r>
    </w:p>
    <w:p w14:paraId="1BD6A56B" w14:textId="77777777" w:rsidR="00BD64BE" w:rsidRPr="008E1624" w:rsidRDefault="00BD64BE" w:rsidP="00BD64BE">
      <w:pPr>
        <w:pStyle w:val="ListParagraph"/>
        <w:numPr>
          <w:ilvl w:val="0"/>
          <w:numId w:val="19"/>
        </w:numPr>
        <w:spacing w:after="120" w:line="276" w:lineRule="auto"/>
        <w:ind w:left="1134" w:hanging="567"/>
        <w:contextualSpacing w:val="0"/>
        <w:rPr>
          <w:rFonts w:ascii="Arial" w:hAnsi="Arial" w:cs="Arial"/>
        </w:rPr>
      </w:pPr>
      <w:r w:rsidRPr="008E1624">
        <w:rPr>
          <w:rFonts w:ascii="Arial" w:hAnsi="Arial" w:cs="Arial"/>
        </w:rPr>
        <w:t xml:space="preserve">Committees meeting ‘in common’ – this is where separate committees of each individual Board (with separate but aligned terms of reference) meet at the same time and place, with a common agenda. However, each individual committee retains the ability to make its own decisions. This approach is normally only utilised for time-limited periods, due to the complexities involved in operating ‘in common’ arrangements. </w:t>
      </w:r>
    </w:p>
    <w:p w14:paraId="1494C075" w14:textId="332915D6" w:rsidR="00BD64BE" w:rsidRPr="008E1624" w:rsidRDefault="00BD64BE" w:rsidP="00BD64BE">
      <w:pPr>
        <w:pStyle w:val="ListParagraph"/>
        <w:numPr>
          <w:ilvl w:val="0"/>
          <w:numId w:val="19"/>
        </w:numPr>
        <w:spacing w:after="120" w:line="276" w:lineRule="auto"/>
        <w:ind w:left="1134" w:hanging="567"/>
        <w:contextualSpacing w:val="0"/>
        <w:rPr>
          <w:rFonts w:ascii="Arial" w:hAnsi="Arial" w:cs="Arial"/>
        </w:rPr>
      </w:pPr>
      <w:r w:rsidRPr="008E1624">
        <w:rPr>
          <w:rFonts w:ascii="Arial" w:hAnsi="Arial" w:cs="Arial"/>
        </w:rPr>
        <w:t xml:space="preserve">Joint committees – this is where individual Boards establish formal joint committees (under section 65Z5 </w:t>
      </w:r>
      <w:r>
        <w:rPr>
          <w:rFonts w:ascii="Arial" w:hAnsi="Arial" w:cs="Arial"/>
        </w:rPr>
        <w:t xml:space="preserve">and 65Z6 </w:t>
      </w:r>
      <w:r w:rsidRPr="008E1624">
        <w:rPr>
          <w:rFonts w:ascii="Arial" w:hAnsi="Arial" w:cs="Arial"/>
        </w:rPr>
        <w:t>of the NHS Act</w:t>
      </w:r>
      <w:r>
        <w:rPr>
          <w:rFonts w:ascii="Arial" w:hAnsi="Arial" w:cs="Arial"/>
        </w:rPr>
        <w:t xml:space="preserve"> 2006, as amended</w:t>
      </w:r>
      <w:r w:rsidRPr="008E1624">
        <w:rPr>
          <w:rFonts w:ascii="Arial" w:hAnsi="Arial" w:cs="Arial"/>
        </w:rPr>
        <w:t>) to operate under a single terms of reference to jointly discharge their delegated responsibilities and make joint decisions on behalf of all Boards.</w:t>
      </w:r>
    </w:p>
    <w:p w14:paraId="4F93A895" w14:textId="161C89F6" w:rsidR="00F1776A" w:rsidRPr="00A53284" w:rsidRDefault="00BD64BE" w:rsidP="00A53284">
      <w:pPr>
        <w:numPr>
          <w:ilvl w:val="0"/>
          <w:numId w:val="1"/>
        </w:numPr>
        <w:spacing w:after="120" w:line="276" w:lineRule="auto"/>
        <w:ind w:left="567" w:hanging="567"/>
        <w:outlineLvl w:val="1"/>
        <w:rPr>
          <w:rFonts w:ascii="Arial" w:eastAsia="Calibri" w:hAnsi="Arial" w:cs="Arial"/>
          <w:kern w:val="0"/>
          <w14:ligatures w14:val="none"/>
        </w:rPr>
      </w:pPr>
      <w:r w:rsidRPr="00BD64BE">
        <w:rPr>
          <w:rFonts w:ascii="Arial" w:eastAsia="Calibri" w:hAnsi="Arial" w:cs="Arial"/>
          <w:kern w:val="0"/>
          <w14:ligatures w14:val="none"/>
        </w:rPr>
        <w:t xml:space="preserve">The proposed committee structure for the DLN ICBs </w:t>
      </w:r>
      <w:r w:rsidR="00A53284" w:rsidRPr="00BD64BE">
        <w:rPr>
          <w:rFonts w:ascii="Arial" w:eastAsia="Calibri" w:hAnsi="Arial" w:cs="Arial"/>
          <w:kern w:val="0"/>
          <w14:ligatures w14:val="none"/>
        </w:rPr>
        <w:t>ha</w:t>
      </w:r>
      <w:r w:rsidR="00A53284">
        <w:rPr>
          <w:rFonts w:ascii="Arial" w:eastAsia="Calibri" w:hAnsi="Arial" w:cs="Arial"/>
          <w:kern w:val="0"/>
          <w14:ligatures w14:val="none"/>
        </w:rPr>
        <w:t>s</w:t>
      </w:r>
      <w:r w:rsidR="00A53284" w:rsidRPr="00BD64BE">
        <w:rPr>
          <w:rFonts w:ascii="Arial" w:eastAsia="Calibri" w:hAnsi="Arial" w:cs="Arial"/>
          <w:kern w:val="0"/>
          <w14:ligatures w14:val="none"/>
        </w:rPr>
        <w:t xml:space="preserve"> been developed in line with the Model ICB Blueprint, the Model Region Blueprint and the Strategic Commissioning Framework, and meets all statutory requirements</w:t>
      </w:r>
      <w:r w:rsidR="00A53284">
        <w:rPr>
          <w:rFonts w:ascii="Arial" w:eastAsia="Calibri" w:hAnsi="Arial" w:cs="Arial"/>
          <w:kern w:val="0"/>
          <w14:ligatures w14:val="none"/>
        </w:rPr>
        <w:t xml:space="preserve">. The </w:t>
      </w:r>
      <w:r w:rsidR="00A53284" w:rsidRPr="00AB6085">
        <w:rPr>
          <w:rFonts w:ascii="Arial" w:eastAsia="Calibri" w:hAnsi="Arial" w:cs="Arial"/>
          <w:kern w:val="0"/>
          <w14:ligatures w14:val="none"/>
        </w:rPr>
        <w:t xml:space="preserve">proposed committee </w:t>
      </w:r>
      <w:r w:rsidR="00AB6085" w:rsidRPr="00AB6085">
        <w:rPr>
          <w:rFonts w:ascii="Arial" w:eastAsia="Calibri" w:hAnsi="Arial" w:cs="Arial"/>
          <w:kern w:val="0"/>
          <w14:ligatures w14:val="none"/>
        </w:rPr>
        <w:t>arrangements are</w:t>
      </w:r>
      <w:r w:rsidRPr="00AB6085">
        <w:rPr>
          <w:rFonts w:ascii="Arial" w:eastAsia="Calibri" w:hAnsi="Arial" w:cs="Arial"/>
          <w:kern w:val="0"/>
          <w14:ligatures w14:val="none"/>
        </w:rPr>
        <w:t xml:space="preserve"> illustrated at </w:t>
      </w:r>
      <w:r w:rsidRPr="00167289">
        <w:rPr>
          <w:rFonts w:ascii="Arial" w:eastAsia="Calibri" w:hAnsi="Arial" w:cs="Arial"/>
          <w:b/>
          <w:bCs/>
          <w:kern w:val="0"/>
          <w14:ligatures w14:val="none"/>
        </w:rPr>
        <w:t xml:space="preserve">Appendix </w:t>
      </w:r>
      <w:r w:rsidR="00AB6085" w:rsidRPr="00167289">
        <w:rPr>
          <w:rFonts w:ascii="Arial" w:eastAsia="Calibri" w:hAnsi="Arial" w:cs="Arial"/>
          <w:b/>
          <w:bCs/>
          <w:kern w:val="0"/>
          <w14:ligatures w14:val="none"/>
        </w:rPr>
        <w:t>B</w:t>
      </w:r>
      <w:r w:rsidRPr="00AB6085">
        <w:rPr>
          <w:rFonts w:ascii="Arial" w:eastAsia="Calibri" w:hAnsi="Arial" w:cs="Arial"/>
          <w:kern w:val="0"/>
          <w14:ligatures w14:val="none"/>
        </w:rPr>
        <w:t xml:space="preserve">, with proposed terms of reference provided at </w:t>
      </w:r>
      <w:r w:rsidRPr="00167289">
        <w:rPr>
          <w:rFonts w:ascii="Arial" w:eastAsia="Calibri" w:hAnsi="Arial" w:cs="Arial"/>
          <w:b/>
          <w:bCs/>
          <w:kern w:val="0"/>
          <w14:ligatures w14:val="none"/>
        </w:rPr>
        <w:t xml:space="preserve">Appendix </w:t>
      </w:r>
      <w:r w:rsidR="00AB6085" w:rsidRPr="00167289">
        <w:rPr>
          <w:rFonts w:ascii="Arial" w:eastAsia="Calibri" w:hAnsi="Arial" w:cs="Arial"/>
          <w:b/>
          <w:bCs/>
          <w:kern w:val="0"/>
          <w14:ligatures w14:val="none"/>
        </w:rPr>
        <w:t>C</w:t>
      </w:r>
      <w:r w:rsidRPr="00AB6085">
        <w:rPr>
          <w:rFonts w:ascii="Arial" w:eastAsia="Calibri" w:hAnsi="Arial" w:cs="Arial"/>
          <w:kern w:val="0"/>
          <w14:ligatures w14:val="none"/>
        </w:rPr>
        <w:t xml:space="preserve">. </w:t>
      </w:r>
      <w:r w:rsidR="00A53284" w:rsidRPr="00AB6085">
        <w:rPr>
          <w:rFonts w:ascii="Arial" w:eastAsia="Calibri" w:hAnsi="Arial" w:cs="Arial"/>
          <w:kern w:val="0"/>
          <w14:ligatures w14:val="none"/>
        </w:rPr>
        <w:t>It is anticipated that these will</w:t>
      </w:r>
      <w:r w:rsidR="00A53284" w:rsidRPr="00A53284">
        <w:rPr>
          <w:rFonts w:ascii="Arial" w:eastAsia="Calibri" w:hAnsi="Arial" w:cs="Arial"/>
          <w:kern w:val="0"/>
          <w14:ligatures w14:val="none"/>
        </w:rPr>
        <w:t xml:space="preserve"> require further review and refinement as the new arrangements evolve and mature over the coming months.</w:t>
      </w:r>
    </w:p>
    <w:p w14:paraId="57745D2C" w14:textId="2BD79CF7" w:rsidR="002E0342" w:rsidRPr="002E0342" w:rsidRDefault="002B0F7A" w:rsidP="00396FEE">
      <w:pPr>
        <w:numPr>
          <w:ilvl w:val="0"/>
          <w:numId w:val="1"/>
        </w:numPr>
        <w:spacing w:after="120" w:line="276" w:lineRule="auto"/>
        <w:ind w:left="567" w:hanging="567"/>
        <w:outlineLvl w:val="1"/>
        <w:rPr>
          <w:rFonts w:ascii="Arial" w:eastAsia="Calibri" w:hAnsi="Arial" w:cs="Arial"/>
          <w:kern w:val="0"/>
          <w14:ligatures w14:val="none"/>
        </w:rPr>
      </w:pPr>
      <w:r>
        <w:rPr>
          <w:rFonts w:ascii="Arial" w:eastAsia="Calibri" w:hAnsi="Arial" w:cs="Arial"/>
          <w:kern w:val="0"/>
          <w14:ligatures w14:val="none"/>
        </w:rPr>
        <w:t>T</w:t>
      </w:r>
      <w:r w:rsidR="002E0342" w:rsidRPr="002E0342">
        <w:rPr>
          <w:rFonts w:ascii="Arial" w:eastAsia="Calibri" w:hAnsi="Arial" w:cs="Arial"/>
          <w:kern w:val="0"/>
          <w14:ligatures w14:val="none"/>
        </w:rPr>
        <w:t>he ICBs</w:t>
      </w:r>
      <w:r w:rsidR="002E0342">
        <w:rPr>
          <w:rFonts w:ascii="Arial" w:eastAsia="Calibri" w:hAnsi="Arial" w:cs="Arial"/>
          <w:kern w:val="0"/>
          <w14:ligatures w14:val="none"/>
        </w:rPr>
        <w:t>’</w:t>
      </w:r>
      <w:r w:rsidR="002E0342" w:rsidRPr="002E0342">
        <w:rPr>
          <w:rFonts w:ascii="Arial" w:eastAsia="Calibri" w:hAnsi="Arial" w:cs="Arial"/>
          <w:kern w:val="0"/>
          <w14:ligatures w14:val="none"/>
        </w:rPr>
        <w:t xml:space="preserve"> </w:t>
      </w:r>
      <w:r>
        <w:rPr>
          <w:rFonts w:ascii="Arial" w:eastAsia="Calibri" w:hAnsi="Arial" w:cs="Arial"/>
          <w:kern w:val="0"/>
          <w14:ligatures w14:val="none"/>
        </w:rPr>
        <w:t>Standing Order</w:t>
      </w:r>
      <w:r w:rsidR="002E0342">
        <w:rPr>
          <w:rFonts w:ascii="Arial" w:eastAsia="Calibri" w:hAnsi="Arial" w:cs="Arial"/>
          <w:kern w:val="0"/>
          <w14:ligatures w14:val="none"/>
        </w:rPr>
        <w:t>s</w:t>
      </w:r>
      <w:r>
        <w:rPr>
          <w:rFonts w:ascii="Arial" w:eastAsia="Calibri" w:hAnsi="Arial" w:cs="Arial"/>
          <w:kern w:val="0"/>
          <w14:ligatures w14:val="none"/>
        </w:rPr>
        <w:t xml:space="preserve"> require</w:t>
      </w:r>
      <w:r w:rsidR="002E0342" w:rsidRPr="002E0342">
        <w:rPr>
          <w:rFonts w:ascii="Arial" w:eastAsia="Calibri" w:hAnsi="Arial" w:cs="Arial"/>
          <w:kern w:val="0"/>
          <w14:ligatures w14:val="none"/>
        </w:rPr>
        <w:t xml:space="preserve"> the Board</w:t>
      </w:r>
      <w:r w:rsidR="002E0342">
        <w:rPr>
          <w:rFonts w:ascii="Arial" w:eastAsia="Calibri" w:hAnsi="Arial" w:cs="Arial"/>
          <w:kern w:val="0"/>
          <w14:ligatures w14:val="none"/>
        </w:rPr>
        <w:t>s</w:t>
      </w:r>
      <w:r w:rsidR="002E0342" w:rsidRPr="002E0342">
        <w:rPr>
          <w:rFonts w:ascii="Arial" w:eastAsia="Calibri" w:hAnsi="Arial" w:cs="Arial"/>
          <w:kern w:val="0"/>
          <w14:ligatures w14:val="none"/>
        </w:rPr>
        <w:t xml:space="preserve"> to appoint the Chairs of </w:t>
      </w:r>
      <w:r w:rsidR="002E0342">
        <w:rPr>
          <w:rFonts w:ascii="Arial" w:eastAsia="Calibri" w:hAnsi="Arial" w:cs="Arial"/>
          <w:kern w:val="0"/>
          <w14:ligatures w14:val="none"/>
        </w:rPr>
        <w:t>their</w:t>
      </w:r>
      <w:r w:rsidR="002E0342" w:rsidRPr="002E0342">
        <w:rPr>
          <w:rFonts w:ascii="Arial" w:eastAsia="Calibri" w:hAnsi="Arial" w:cs="Arial"/>
          <w:kern w:val="0"/>
          <w14:ligatures w14:val="none"/>
        </w:rPr>
        <w:t xml:space="preserve"> committees, which are proposed as follows:</w:t>
      </w:r>
    </w:p>
    <w:p w14:paraId="62502EE8" w14:textId="502C8D6E" w:rsidR="002B0F7A" w:rsidRPr="002B0F7A" w:rsidRDefault="002B0F7A" w:rsidP="002B0F7A">
      <w:pPr>
        <w:numPr>
          <w:ilvl w:val="0"/>
          <w:numId w:val="15"/>
        </w:numPr>
        <w:spacing w:after="120" w:line="276" w:lineRule="auto"/>
        <w:ind w:left="1134" w:hanging="567"/>
        <w:rPr>
          <w:rFonts w:ascii="Arial" w:eastAsia="Calibri" w:hAnsi="Arial" w:cs="Arial"/>
          <w:kern w:val="0"/>
          <w14:ligatures w14:val="none"/>
        </w:rPr>
      </w:pPr>
      <w:r w:rsidRPr="002B0F7A">
        <w:rPr>
          <w:rFonts w:ascii="Arial" w:eastAsia="Calibri" w:hAnsi="Arial" w:cs="Arial"/>
          <w:kern w:val="0"/>
          <w14:ligatures w14:val="none"/>
        </w:rPr>
        <w:t>Audit Committees</w:t>
      </w:r>
      <w:r w:rsidR="00FA4306">
        <w:rPr>
          <w:rFonts w:ascii="Arial" w:eastAsia="Calibri" w:hAnsi="Arial" w:cs="Arial"/>
          <w:kern w:val="0"/>
          <w14:ligatures w14:val="none"/>
        </w:rPr>
        <w:t xml:space="preserve"> and Auditor Panels</w:t>
      </w:r>
      <w:r w:rsidRPr="002B0F7A">
        <w:rPr>
          <w:rFonts w:ascii="Arial" w:eastAsia="Calibri" w:hAnsi="Arial" w:cs="Arial"/>
          <w:kern w:val="0"/>
          <w14:ligatures w14:val="none"/>
        </w:rPr>
        <w:t xml:space="preserve"> –</w:t>
      </w:r>
      <w:r>
        <w:rPr>
          <w:rFonts w:ascii="Arial" w:eastAsia="Calibri" w:hAnsi="Arial" w:cs="Arial"/>
          <w:kern w:val="0"/>
          <w14:ligatures w14:val="none"/>
        </w:rPr>
        <w:t xml:space="preserve"> </w:t>
      </w:r>
      <w:r w:rsidRPr="002B0F7A">
        <w:rPr>
          <w:rFonts w:ascii="Arial" w:eastAsia="Calibri" w:hAnsi="Arial" w:cs="Arial"/>
          <w:kern w:val="0"/>
          <w14:ligatures w14:val="none"/>
        </w:rPr>
        <w:t>to be chaired by John Dunstan</w:t>
      </w:r>
      <w:r w:rsidRPr="002E0342">
        <w:rPr>
          <w:rFonts w:ascii="Arial" w:eastAsia="Calibri" w:hAnsi="Arial" w:cs="Arial"/>
          <w:kern w:val="0"/>
          <w14:ligatures w14:val="none"/>
        </w:rPr>
        <w:t>, Non-Executive Director.</w:t>
      </w:r>
    </w:p>
    <w:p w14:paraId="7E461778" w14:textId="2BDC6893" w:rsidR="002B0F7A" w:rsidRPr="002E0342" w:rsidRDefault="002B0F7A" w:rsidP="002B0F7A">
      <w:pPr>
        <w:numPr>
          <w:ilvl w:val="0"/>
          <w:numId w:val="15"/>
        </w:numPr>
        <w:spacing w:after="120" w:line="276" w:lineRule="auto"/>
        <w:ind w:left="1134" w:hanging="567"/>
        <w:rPr>
          <w:rFonts w:ascii="Arial" w:eastAsia="Calibri" w:hAnsi="Arial" w:cs="Arial"/>
          <w:kern w:val="0"/>
          <w14:ligatures w14:val="none"/>
        </w:rPr>
      </w:pPr>
      <w:r w:rsidRPr="002E0342">
        <w:rPr>
          <w:rFonts w:ascii="Arial" w:eastAsia="Calibri" w:hAnsi="Arial" w:cs="Arial"/>
          <w:kern w:val="0"/>
          <w14:ligatures w14:val="none"/>
        </w:rPr>
        <w:t xml:space="preserve">Finance and Performance Committee </w:t>
      </w:r>
      <w:r>
        <w:rPr>
          <w:rFonts w:ascii="Arial" w:eastAsia="Calibri" w:hAnsi="Arial" w:cs="Arial"/>
          <w:kern w:val="0"/>
          <w14:ligatures w14:val="none"/>
        </w:rPr>
        <w:t xml:space="preserve">– to be chaired by </w:t>
      </w:r>
      <w:r w:rsidRPr="002E0342">
        <w:rPr>
          <w:rFonts w:ascii="Arial" w:eastAsia="Calibri" w:hAnsi="Arial" w:cs="Arial"/>
          <w:kern w:val="0"/>
          <w14:ligatures w14:val="none"/>
        </w:rPr>
        <w:t xml:space="preserve">Stephen Jackson, </w:t>
      </w:r>
      <w:r w:rsidRPr="002B0F7A">
        <w:rPr>
          <w:rFonts w:ascii="Arial" w:eastAsia="Calibri" w:hAnsi="Arial" w:cs="Arial"/>
          <w:kern w:val="0"/>
          <w14:ligatures w14:val="none"/>
        </w:rPr>
        <w:t>Non-Executive Director.</w:t>
      </w:r>
    </w:p>
    <w:p w14:paraId="61FF4603" w14:textId="41A49277" w:rsidR="002B0F7A" w:rsidRDefault="002B0F7A" w:rsidP="002B0F7A">
      <w:pPr>
        <w:numPr>
          <w:ilvl w:val="0"/>
          <w:numId w:val="15"/>
        </w:numPr>
        <w:spacing w:after="120" w:line="276" w:lineRule="auto"/>
        <w:ind w:left="1134" w:hanging="567"/>
        <w:rPr>
          <w:rFonts w:ascii="Arial" w:eastAsia="Calibri" w:hAnsi="Arial" w:cs="Arial"/>
          <w:kern w:val="0"/>
          <w14:ligatures w14:val="none"/>
        </w:rPr>
      </w:pPr>
      <w:r w:rsidRPr="002E0342">
        <w:rPr>
          <w:rFonts w:ascii="Arial" w:eastAsia="Calibri" w:hAnsi="Arial" w:cs="Arial"/>
          <w:kern w:val="0"/>
          <w14:ligatures w14:val="none"/>
        </w:rPr>
        <w:t xml:space="preserve">Quality and </w:t>
      </w:r>
      <w:r>
        <w:rPr>
          <w:rFonts w:ascii="Arial" w:eastAsia="Calibri" w:hAnsi="Arial" w:cs="Arial"/>
          <w:kern w:val="0"/>
          <w14:ligatures w14:val="none"/>
        </w:rPr>
        <w:t>Service</w:t>
      </w:r>
      <w:r w:rsidRPr="002E0342">
        <w:rPr>
          <w:rFonts w:ascii="Arial" w:eastAsia="Calibri" w:hAnsi="Arial" w:cs="Arial"/>
          <w:kern w:val="0"/>
          <w14:ligatures w14:val="none"/>
        </w:rPr>
        <w:t xml:space="preserve"> </w:t>
      </w:r>
      <w:r>
        <w:rPr>
          <w:rFonts w:ascii="Arial" w:eastAsia="Calibri" w:hAnsi="Arial" w:cs="Arial"/>
          <w:kern w:val="0"/>
          <w14:ligatures w14:val="none"/>
        </w:rPr>
        <w:t xml:space="preserve">Improvement </w:t>
      </w:r>
      <w:r w:rsidRPr="002E0342">
        <w:rPr>
          <w:rFonts w:ascii="Arial" w:eastAsia="Calibri" w:hAnsi="Arial" w:cs="Arial"/>
          <w:kern w:val="0"/>
          <w14:ligatures w14:val="none"/>
        </w:rPr>
        <w:t>Committee</w:t>
      </w:r>
      <w:r>
        <w:rPr>
          <w:rFonts w:ascii="Arial" w:eastAsia="Calibri" w:hAnsi="Arial" w:cs="Arial"/>
          <w:kern w:val="0"/>
          <w14:ligatures w14:val="none"/>
        </w:rPr>
        <w:t xml:space="preserve"> – to be chaired by Sharon Robson</w:t>
      </w:r>
      <w:r w:rsidRPr="002E0342">
        <w:rPr>
          <w:rFonts w:ascii="Arial" w:eastAsia="Calibri" w:hAnsi="Arial" w:cs="Arial"/>
          <w:kern w:val="0"/>
          <w14:ligatures w14:val="none"/>
        </w:rPr>
        <w:t xml:space="preserve">, </w:t>
      </w:r>
      <w:r w:rsidRPr="002B0F7A">
        <w:rPr>
          <w:rFonts w:ascii="Arial" w:eastAsia="Calibri" w:hAnsi="Arial" w:cs="Arial"/>
          <w:kern w:val="0"/>
          <w14:ligatures w14:val="none"/>
        </w:rPr>
        <w:t>Non-Executive Director</w:t>
      </w:r>
      <w:r w:rsidRPr="002E0342">
        <w:rPr>
          <w:rFonts w:ascii="Arial" w:eastAsia="Calibri" w:hAnsi="Arial" w:cs="Arial"/>
          <w:kern w:val="0"/>
          <w14:ligatures w14:val="none"/>
        </w:rPr>
        <w:t>.</w:t>
      </w:r>
    </w:p>
    <w:p w14:paraId="0AFE8769" w14:textId="357095E3" w:rsidR="002B0F7A" w:rsidRPr="002E0342" w:rsidRDefault="002B0F7A" w:rsidP="002B0F7A">
      <w:pPr>
        <w:numPr>
          <w:ilvl w:val="0"/>
          <w:numId w:val="15"/>
        </w:numPr>
        <w:spacing w:after="120" w:line="276" w:lineRule="auto"/>
        <w:ind w:left="1134" w:hanging="567"/>
        <w:rPr>
          <w:rFonts w:ascii="Arial" w:eastAsia="Calibri" w:hAnsi="Arial" w:cs="Arial"/>
          <w:kern w:val="0"/>
          <w14:ligatures w14:val="none"/>
        </w:rPr>
      </w:pPr>
      <w:r w:rsidRPr="002B0F7A">
        <w:rPr>
          <w:rFonts w:ascii="Arial" w:eastAsia="Calibri" w:hAnsi="Arial" w:cs="Arial"/>
          <w:kern w:val="0"/>
          <w14:ligatures w14:val="none"/>
        </w:rPr>
        <w:t>Remuneration and Human Resource Committee – to be chaired by Margaret Gildea, Non-Executive Director.</w:t>
      </w:r>
      <w:r w:rsidR="00FA4306">
        <w:rPr>
          <w:rFonts w:ascii="Arial" w:eastAsia="Calibri" w:hAnsi="Arial" w:cs="Arial"/>
          <w:kern w:val="0"/>
          <w14:ligatures w14:val="none"/>
        </w:rPr>
        <w:t xml:space="preserve"> The Non-Executive Director Remuneration Panel will be chaired by Kathy McLean, Chair of the ICBs.</w:t>
      </w:r>
    </w:p>
    <w:p w14:paraId="71E8272E" w14:textId="1718DCB5" w:rsidR="002B0F7A" w:rsidRPr="00AB6085" w:rsidRDefault="002B0F7A" w:rsidP="00396FEE">
      <w:pPr>
        <w:numPr>
          <w:ilvl w:val="0"/>
          <w:numId w:val="15"/>
        </w:numPr>
        <w:spacing w:after="120" w:line="276" w:lineRule="auto"/>
        <w:ind w:left="1134" w:hanging="567"/>
        <w:rPr>
          <w:rFonts w:ascii="Arial" w:eastAsia="Calibri" w:hAnsi="Arial" w:cs="Arial"/>
          <w:kern w:val="0"/>
          <w14:ligatures w14:val="none"/>
        </w:rPr>
      </w:pPr>
      <w:r w:rsidRPr="00AB6085">
        <w:rPr>
          <w:rFonts w:ascii="Arial" w:eastAsia="Calibri" w:hAnsi="Arial" w:cs="Arial"/>
          <w:kern w:val="0"/>
          <w14:ligatures w14:val="none"/>
        </w:rPr>
        <w:t>Strategic Commissioning Committee</w:t>
      </w:r>
      <w:r w:rsidR="00AB6085" w:rsidRPr="00AB6085">
        <w:rPr>
          <w:rFonts w:ascii="Arial" w:eastAsia="Calibri" w:hAnsi="Arial" w:cs="Arial"/>
          <w:kern w:val="0"/>
          <w14:ligatures w14:val="none"/>
        </w:rPr>
        <w:t xml:space="preserve"> and Transition Committee</w:t>
      </w:r>
      <w:r w:rsidRPr="00AB6085">
        <w:rPr>
          <w:rFonts w:ascii="Arial" w:eastAsia="Calibri" w:hAnsi="Arial" w:cs="Arial"/>
          <w:kern w:val="0"/>
          <w14:ligatures w14:val="none"/>
        </w:rPr>
        <w:t xml:space="preserve"> – to be chaired by </w:t>
      </w:r>
      <w:r w:rsidR="002E0342" w:rsidRPr="00AB6085">
        <w:rPr>
          <w:rFonts w:ascii="Arial" w:eastAsia="Calibri" w:hAnsi="Arial" w:cs="Arial"/>
          <w:kern w:val="0"/>
          <w14:ligatures w14:val="none"/>
        </w:rPr>
        <w:t xml:space="preserve">Jon Towler, </w:t>
      </w:r>
      <w:r w:rsidRPr="00AB6085">
        <w:rPr>
          <w:rFonts w:ascii="Arial" w:eastAsia="Calibri" w:hAnsi="Arial" w:cs="Arial"/>
          <w:kern w:val="0"/>
          <w14:ligatures w14:val="none"/>
        </w:rPr>
        <w:t>Non-Executive Director.</w:t>
      </w:r>
      <w:r w:rsidR="00FA4306">
        <w:rPr>
          <w:rFonts w:ascii="Arial" w:eastAsia="Calibri" w:hAnsi="Arial" w:cs="Arial"/>
          <w:kern w:val="0"/>
          <w14:ligatures w14:val="none"/>
        </w:rPr>
        <w:t xml:space="preserve"> The Commissioning Executive Group, established as a sub-committee of the Strategic Commissioning Committee will be chaired by Amanda Sullivan, Chief Executive.</w:t>
      </w:r>
    </w:p>
    <w:p w14:paraId="2F2B2C4C" w14:textId="3ED7B34C" w:rsidR="002E0342" w:rsidRPr="008D1056" w:rsidRDefault="002E0342" w:rsidP="00396FEE">
      <w:pPr>
        <w:numPr>
          <w:ilvl w:val="0"/>
          <w:numId w:val="1"/>
        </w:numPr>
        <w:spacing w:after="120" w:line="276" w:lineRule="auto"/>
        <w:ind w:left="567" w:hanging="567"/>
        <w:outlineLvl w:val="1"/>
        <w:rPr>
          <w:rFonts w:ascii="Arial" w:eastAsia="Calibri" w:hAnsi="Arial" w:cs="Arial"/>
          <w:kern w:val="0"/>
          <w14:ligatures w14:val="none"/>
        </w:rPr>
      </w:pPr>
      <w:r w:rsidRPr="008D1056">
        <w:rPr>
          <w:rFonts w:ascii="Arial" w:eastAsia="Calibri" w:hAnsi="Arial" w:cs="Arial"/>
          <w:kern w:val="0"/>
          <w14:ligatures w14:val="none"/>
        </w:rPr>
        <w:t>In line with statutory requirements, the</w:t>
      </w:r>
      <w:r w:rsidR="008D1056">
        <w:rPr>
          <w:rFonts w:ascii="Arial" w:eastAsia="Calibri" w:hAnsi="Arial" w:cs="Arial"/>
          <w:kern w:val="0"/>
          <w14:ligatures w14:val="none"/>
        </w:rPr>
        <w:t xml:space="preserve"> </w:t>
      </w:r>
      <w:r w:rsidRPr="008D1056">
        <w:rPr>
          <w:rFonts w:ascii="Arial" w:eastAsia="Calibri" w:hAnsi="Arial" w:cs="Arial"/>
          <w:kern w:val="0"/>
          <w14:ligatures w14:val="none"/>
        </w:rPr>
        <w:t>ICB</w:t>
      </w:r>
      <w:r w:rsidR="008D1056" w:rsidRPr="008D1056">
        <w:rPr>
          <w:rFonts w:ascii="Arial" w:eastAsia="Calibri" w:hAnsi="Arial" w:cs="Arial"/>
          <w:kern w:val="0"/>
          <w14:ligatures w14:val="none"/>
        </w:rPr>
        <w:t>s’</w:t>
      </w:r>
      <w:r w:rsidRPr="008D1056">
        <w:rPr>
          <w:rFonts w:ascii="Arial" w:eastAsia="Calibri" w:hAnsi="Arial" w:cs="Arial"/>
          <w:kern w:val="0"/>
          <w14:ligatures w14:val="none"/>
        </w:rPr>
        <w:t xml:space="preserve"> Chair is required to approve all individuals appointed as members of any committees or sub-committees that </w:t>
      </w:r>
      <w:r w:rsidRPr="008D1056">
        <w:rPr>
          <w:rFonts w:ascii="Arial" w:eastAsia="Calibri" w:hAnsi="Arial" w:cs="Arial"/>
          <w:kern w:val="0"/>
          <w14:ligatures w14:val="none"/>
        </w:rPr>
        <w:lastRenderedPageBreak/>
        <w:t>exercise the ICBs</w:t>
      </w:r>
      <w:r w:rsidR="008D1056" w:rsidRPr="008D1056">
        <w:rPr>
          <w:rFonts w:ascii="Arial" w:eastAsia="Calibri" w:hAnsi="Arial" w:cs="Arial"/>
          <w:kern w:val="0"/>
          <w14:ligatures w14:val="none"/>
        </w:rPr>
        <w:t>’</w:t>
      </w:r>
      <w:r w:rsidRPr="008D1056">
        <w:rPr>
          <w:rFonts w:ascii="Arial" w:eastAsia="Calibri" w:hAnsi="Arial" w:cs="Arial"/>
          <w:kern w:val="0"/>
          <w14:ligatures w14:val="none"/>
        </w:rPr>
        <w:t xml:space="preserve"> commissioning functions. This is line with the same responsibility placed on the Chair when appointing Board members in order to confirm that individuals could not be regarded as undermining the independence of the health service because of their involvement with the private healthcare sector or otherwise. This is relevant to the Strategic </w:t>
      </w:r>
      <w:r w:rsidR="008D1056" w:rsidRPr="008D1056">
        <w:rPr>
          <w:rFonts w:ascii="Arial" w:eastAsia="Calibri" w:hAnsi="Arial" w:cs="Arial"/>
          <w:kern w:val="0"/>
          <w14:ligatures w14:val="none"/>
        </w:rPr>
        <w:t>Commissioning</w:t>
      </w:r>
      <w:r w:rsidRPr="008D1056">
        <w:rPr>
          <w:rFonts w:ascii="Arial" w:eastAsia="Calibri" w:hAnsi="Arial" w:cs="Arial"/>
          <w:kern w:val="0"/>
          <w14:ligatures w14:val="none"/>
        </w:rPr>
        <w:t xml:space="preserve"> Committee and </w:t>
      </w:r>
      <w:r w:rsidR="008D1056" w:rsidRPr="008D1056">
        <w:rPr>
          <w:rFonts w:ascii="Arial" w:eastAsia="Calibri" w:hAnsi="Arial" w:cs="Arial"/>
          <w:kern w:val="0"/>
          <w14:ligatures w14:val="none"/>
        </w:rPr>
        <w:t>the Commissioning Executive Group</w:t>
      </w:r>
      <w:r w:rsidRPr="008D1056">
        <w:rPr>
          <w:rFonts w:ascii="Arial" w:eastAsia="Calibri" w:hAnsi="Arial" w:cs="Arial"/>
          <w:kern w:val="0"/>
          <w14:ligatures w14:val="none"/>
        </w:rPr>
        <w:t>. A process to satisfy this requirement will be implemented following approval of the terms of reference.</w:t>
      </w:r>
    </w:p>
    <w:p w14:paraId="0A37DEAE" w14:textId="77777777" w:rsidR="00AB6085" w:rsidRPr="00A53284" w:rsidRDefault="00AB6085" w:rsidP="00AB6085">
      <w:pPr>
        <w:numPr>
          <w:ilvl w:val="0"/>
          <w:numId w:val="1"/>
        </w:numPr>
        <w:spacing w:after="120" w:line="276" w:lineRule="auto"/>
        <w:ind w:left="567" w:hanging="567"/>
        <w:outlineLvl w:val="1"/>
        <w:rPr>
          <w:rFonts w:ascii="Arial" w:eastAsia="Calibri" w:hAnsi="Arial" w:cs="Arial"/>
          <w:kern w:val="0"/>
          <w14:ligatures w14:val="none"/>
        </w:rPr>
      </w:pPr>
      <w:r w:rsidRPr="00A53284">
        <w:rPr>
          <w:rFonts w:ascii="Arial" w:eastAsia="Calibri" w:hAnsi="Arial" w:cs="Arial"/>
          <w:kern w:val="0"/>
          <w14:ligatures w14:val="none"/>
        </w:rPr>
        <w:t xml:space="preserve">Appropriate procedures have been followed to ensure the safe close down of existing ICB committees, which met for the final time in October. This has included the production of Committee Handover Reports, which will be received by the new committees at their first </w:t>
      </w:r>
      <w:r>
        <w:rPr>
          <w:rFonts w:ascii="Arial" w:eastAsia="Calibri" w:hAnsi="Arial" w:cs="Arial"/>
          <w:kern w:val="0"/>
          <w14:ligatures w14:val="none"/>
        </w:rPr>
        <w:t xml:space="preserve">scheduled </w:t>
      </w:r>
      <w:r w:rsidRPr="00A53284">
        <w:rPr>
          <w:rFonts w:ascii="Arial" w:eastAsia="Calibri" w:hAnsi="Arial" w:cs="Arial"/>
          <w:kern w:val="0"/>
          <w14:ligatures w14:val="none"/>
        </w:rPr>
        <w:t xml:space="preserve">meetings in November and December. </w:t>
      </w:r>
    </w:p>
    <w:p w14:paraId="75196AC5" w14:textId="77777777" w:rsidR="002E0342" w:rsidRPr="002E0342" w:rsidRDefault="002E0342" w:rsidP="002E0342">
      <w:pPr>
        <w:spacing w:after="120" w:line="276" w:lineRule="auto"/>
        <w:outlineLvl w:val="1"/>
        <w:rPr>
          <w:rFonts w:ascii="Arial" w:eastAsia="Calibri" w:hAnsi="Arial" w:cs="Arial"/>
          <w:kern w:val="0"/>
          <w14:ligatures w14:val="none"/>
        </w:rPr>
      </w:pPr>
    </w:p>
    <w:p w14:paraId="6B21FF99" w14:textId="1D0BC416" w:rsidR="002E0342" w:rsidRPr="002E0342" w:rsidRDefault="0018075B" w:rsidP="002E0342">
      <w:pPr>
        <w:spacing w:after="120" w:line="276" w:lineRule="auto"/>
        <w:outlineLvl w:val="1"/>
        <w:rPr>
          <w:rFonts w:ascii="Arial" w:eastAsia="Calibri" w:hAnsi="Arial" w:cs="Arial"/>
          <w:b/>
          <w:bCs/>
          <w:kern w:val="0"/>
          <w14:ligatures w14:val="none"/>
        </w:rPr>
      </w:pPr>
      <w:r>
        <w:rPr>
          <w:rFonts w:ascii="Arial" w:eastAsia="Calibri" w:hAnsi="Arial" w:cs="Arial"/>
          <w:b/>
          <w:bCs/>
          <w:kern w:val="0"/>
          <w14:ligatures w14:val="none"/>
        </w:rPr>
        <w:t>Non-executive</w:t>
      </w:r>
      <w:r w:rsidR="002E0342" w:rsidRPr="002E0342">
        <w:rPr>
          <w:rFonts w:ascii="Arial" w:eastAsia="Calibri" w:hAnsi="Arial" w:cs="Arial"/>
          <w:b/>
          <w:bCs/>
          <w:kern w:val="0"/>
          <w14:ligatures w14:val="none"/>
        </w:rPr>
        <w:t xml:space="preserve"> lead roles on the Board</w:t>
      </w:r>
      <w:r>
        <w:rPr>
          <w:rFonts w:ascii="Arial" w:eastAsia="Calibri" w:hAnsi="Arial" w:cs="Arial"/>
          <w:b/>
          <w:bCs/>
          <w:kern w:val="0"/>
          <w14:ligatures w14:val="none"/>
        </w:rPr>
        <w:t>s</w:t>
      </w:r>
    </w:p>
    <w:p w14:paraId="1257907D" w14:textId="5B9A7B9F" w:rsidR="002E0342" w:rsidRPr="00FB056F" w:rsidRDefault="002E0342" w:rsidP="002E0342">
      <w:pPr>
        <w:numPr>
          <w:ilvl w:val="0"/>
          <w:numId w:val="1"/>
        </w:numPr>
        <w:spacing w:after="120" w:line="276" w:lineRule="auto"/>
        <w:ind w:left="567" w:hanging="567"/>
        <w:outlineLvl w:val="1"/>
        <w:rPr>
          <w:rFonts w:ascii="Arial" w:eastAsia="Calibri" w:hAnsi="Arial" w:cs="Arial"/>
          <w:kern w:val="0"/>
          <w14:ligatures w14:val="none"/>
        </w:rPr>
      </w:pPr>
      <w:r w:rsidRPr="002E0342">
        <w:rPr>
          <w:rFonts w:ascii="Arial" w:eastAsia="Calibri" w:hAnsi="Arial" w:cs="Arial"/>
          <w:kern w:val="0"/>
          <w14:ligatures w14:val="none"/>
        </w:rPr>
        <w:t>The ICBs</w:t>
      </w:r>
      <w:r w:rsidR="00500EF7" w:rsidRPr="00EF617E">
        <w:rPr>
          <w:rFonts w:ascii="Arial" w:eastAsia="Calibri" w:hAnsi="Arial" w:cs="Arial"/>
          <w:kern w:val="0"/>
          <w14:ligatures w14:val="none"/>
        </w:rPr>
        <w:t>’</w:t>
      </w:r>
      <w:r w:rsidRPr="002E0342">
        <w:rPr>
          <w:rFonts w:ascii="Arial" w:eastAsia="Calibri" w:hAnsi="Arial" w:cs="Arial"/>
          <w:kern w:val="0"/>
          <w14:ligatures w14:val="none"/>
        </w:rPr>
        <w:t xml:space="preserve"> Constitution</w:t>
      </w:r>
      <w:r w:rsidR="00500EF7" w:rsidRPr="00EF617E">
        <w:rPr>
          <w:rFonts w:ascii="Arial" w:eastAsia="Calibri" w:hAnsi="Arial" w:cs="Arial"/>
          <w:kern w:val="0"/>
          <w14:ligatures w14:val="none"/>
        </w:rPr>
        <w:t>s</w:t>
      </w:r>
      <w:r w:rsidRPr="002E0342">
        <w:rPr>
          <w:rFonts w:ascii="Arial" w:eastAsia="Calibri" w:hAnsi="Arial" w:cs="Arial"/>
          <w:kern w:val="0"/>
          <w14:ligatures w14:val="none"/>
        </w:rPr>
        <w:t xml:space="preserve"> and other national guidance stipulate a number of </w:t>
      </w:r>
      <w:r w:rsidR="00F8226F" w:rsidRPr="00EF617E">
        <w:rPr>
          <w:rFonts w:ascii="Arial" w:eastAsia="Calibri" w:hAnsi="Arial" w:cs="Arial"/>
          <w:kern w:val="0"/>
          <w14:ligatures w14:val="none"/>
        </w:rPr>
        <w:t>non-</w:t>
      </w:r>
      <w:r w:rsidR="00F8226F" w:rsidRPr="00FB056F">
        <w:rPr>
          <w:rFonts w:ascii="Arial" w:eastAsia="Calibri" w:hAnsi="Arial" w:cs="Arial"/>
          <w:kern w:val="0"/>
          <w14:ligatures w14:val="none"/>
        </w:rPr>
        <w:t xml:space="preserve">executive </w:t>
      </w:r>
      <w:r w:rsidRPr="00FB056F">
        <w:rPr>
          <w:rFonts w:ascii="Arial" w:eastAsia="Calibri" w:hAnsi="Arial" w:cs="Arial"/>
          <w:kern w:val="0"/>
          <w14:ligatures w14:val="none"/>
        </w:rPr>
        <w:t>lead roles on the</w:t>
      </w:r>
      <w:r w:rsidR="00EF617E" w:rsidRPr="00FB056F">
        <w:rPr>
          <w:rFonts w:ascii="Arial" w:eastAsia="Calibri" w:hAnsi="Arial" w:cs="Arial"/>
          <w:kern w:val="0"/>
          <w14:ligatures w14:val="none"/>
        </w:rPr>
        <w:t xml:space="preserve"> ICBs’</w:t>
      </w:r>
      <w:r w:rsidRPr="00FB056F">
        <w:rPr>
          <w:rFonts w:ascii="Arial" w:eastAsia="Calibri" w:hAnsi="Arial" w:cs="Arial"/>
          <w:kern w:val="0"/>
          <w14:ligatures w14:val="none"/>
        </w:rPr>
        <w:t xml:space="preserve"> Board</w:t>
      </w:r>
      <w:r w:rsidR="00F8226F" w:rsidRPr="00FB056F">
        <w:rPr>
          <w:rFonts w:ascii="Arial" w:eastAsia="Calibri" w:hAnsi="Arial" w:cs="Arial"/>
          <w:kern w:val="0"/>
          <w14:ligatures w14:val="none"/>
        </w:rPr>
        <w:t>s</w:t>
      </w:r>
      <w:r w:rsidRPr="00FB056F">
        <w:rPr>
          <w:rFonts w:ascii="Arial" w:eastAsia="Calibri" w:hAnsi="Arial" w:cs="Arial"/>
          <w:kern w:val="0"/>
          <w14:ligatures w14:val="none"/>
        </w:rPr>
        <w:t>. The following proposals are presented in line with relevant Committee chairing responsibilities</w:t>
      </w:r>
      <w:r w:rsidR="00EF617E" w:rsidRPr="00FB056F">
        <w:rPr>
          <w:rFonts w:ascii="Arial" w:eastAsia="Calibri" w:hAnsi="Arial" w:cs="Arial"/>
          <w:kern w:val="0"/>
          <w14:ligatures w14:val="none"/>
        </w:rPr>
        <w:t xml:space="preserve"> and non-executive portfolios</w:t>
      </w:r>
      <w:r w:rsidRPr="00FB056F">
        <w:rPr>
          <w:rFonts w:ascii="Arial" w:eastAsia="Calibri" w:hAnsi="Arial" w:cs="Arial"/>
          <w:kern w:val="0"/>
          <w14:ligatures w14:val="none"/>
        </w:rPr>
        <w:t>:</w:t>
      </w:r>
    </w:p>
    <w:p w14:paraId="2E1AEB7F" w14:textId="34247F91" w:rsidR="00F8226F" w:rsidRPr="002E0342" w:rsidRDefault="00310CDA" w:rsidP="00F8226F">
      <w:pPr>
        <w:numPr>
          <w:ilvl w:val="0"/>
          <w:numId w:val="7"/>
        </w:numPr>
        <w:spacing w:after="120" w:line="276" w:lineRule="auto"/>
        <w:ind w:left="1134" w:hanging="567"/>
        <w:rPr>
          <w:rFonts w:ascii="Arial" w:eastAsia="Calibri" w:hAnsi="Arial" w:cs="Arial"/>
          <w:kern w:val="0"/>
          <w14:ligatures w14:val="none"/>
        </w:rPr>
      </w:pPr>
      <w:r w:rsidRPr="00310CDA">
        <w:rPr>
          <w:rFonts w:ascii="Arial" w:eastAsia="Calibri" w:hAnsi="Arial" w:cs="Arial"/>
          <w:kern w:val="0"/>
          <w14:ligatures w14:val="none"/>
        </w:rPr>
        <w:t xml:space="preserve">It is proposed that </w:t>
      </w:r>
      <w:r w:rsidR="00F8226F" w:rsidRPr="002E0342">
        <w:rPr>
          <w:rFonts w:ascii="Arial" w:eastAsia="Calibri" w:hAnsi="Arial" w:cs="Arial"/>
          <w:kern w:val="0"/>
          <w14:ligatures w14:val="none"/>
        </w:rPr>
        <w:t xml:space="preserve">Jon Towler </w:t>
      </w:r>
      <w:r w:rsidRPr="00310CDA">
        <w:rPr>
          <w:rFonts w:ascii="Arial" w:eastAsia="Calibri" w:hAnsi="Arial" w:cs="Arial"/>
          <w:kern w:val="0"/>
          <w14:ligatures w14:val="none"/>
        </w:rPr>
        <w:t>be</w:t>
      </w:r>
      <w:r w:rsidR="00F8226F" w:rsidRPr="002E0342">
        <w:rPr>
          <w:rFonts w:ascii="Arial" w:eastAsia="Calibri" w:hAnsi="Arial" w:cs="Arial"/>
          <w:kern w:val="0"/>
          <w14:ligatures w14:val="none"/>
        </w:rPr>
        <w:t xml:space="preserve"> appointed as </w:t>
      </w:r>
      <w:r>
        <w:rPr>
          <w:rFonts w:ascii="Arial" w:eastAsia="Calibri" w:hAnsi="Arial" w:cs="Arial"/>
          <w:kern w:val="0"/>
          <w14:ligatures w14:val="none"/>
        </w:rPr>
        <w:t xml:space="preserve">the ICBs’ </w:t>
      </w:r>
      <w:r w:rsidR="00F8226F">
        <w:rPr>
          <w:rFonts w:ascii="Arial" w:eastAsia="Calibri" w:hAnsi="Arial" w:cs="Arial"/>
          <w:kern w:val="0"/>
          <w14:ligatures w14:val="none"/>
        </w:rPr>
        <w:t>Deputy</w:t>
      </w:r>
      <w:r w:rsidR="00F8226F" w:rsidRPr="002E0342">
        <w:rPr>
          <w:rFonts w:ascii="Arial" w:eastAsia="Calibri" w:hAnsi="Arial" w:cs="Arial"/>
          <w:kern w:val="0"/>
          <w14:ligatures w14:val="none"/>
        </w:rPr>
        <w:t xml:space="preserve">-Chair </w:t>
      </w:r>
      <w:r w:rsidR="00F8226F">
        <w:rPr>
          <w:rFonts w:ascii="Arial" w:eastAsia="Calibri" w:hAnsi="Arial" w:cs="Arial"/>
          <w:kern w:val="0"/>
          <w14:ligatures w14:val="none"/>
        </w:rPr>
        <w:t>and Senior Non-Executive Member</w:t>
      </w:r>
      <w:r w:rsidR="006D004C">
        <w:rPr>
          <w:rFonts w:ascii="Arial" w:eastAsia="Calibri" w:hAnsi="Arial" w:cs="Arial"/>
          <w:kern w:val="0"/>
          <w14:ligatures w14:val="none"/>
        </w:rPr>
        <w:t xml:space="preserve">. </w:t>
      </w:r>
      <w:r w:rsidR="00090B9F">
        <w:rPr>
          <w:rFonts w:ascii="Arial" w:eastAsia="Calibri" w:hAnsi="Arial" w:cs="Arial"/>
          <w:kern w:val="0"/>
          <w14:ligatures w14:val="none"/>
        </w:rPr>
        <w:t xml:space="preserve">As </w:t>
      </w:r>
      <w:r w:rsidR="00C816B5">
        <w:rPr>
          <w:rFonts w:ascii="Arial" w:eastAsia="Calibri" w:hAnsi="Arial" w:cs="Arial"/>
          <w:kern w:val="0"/>
          <w14:ligatures w14:val="none"/>
        </w:rPr>
        <w:t xml:space="preserve">the ICBs’ </w:t>
      </w:r>
      <w:r w:rsidR="00090B9F">
        <w:rPr>
          <w:rFonts w:ascii="Arial" w:eastAsia="Calibri" w:hAnsi="Arial" w:cs="Arial"/>
          <w:kern w:val="0"/>
          <w14:ligatures w14:val="none"/>
        </w:rPr>
        <w:t>Deputy Chair, Jon will be required to preside over</w:t>
      </w:r>
      <w:r w:rsidR="00B72BAD">
        <w:rPr>
          <w:rFonts w:ascii="Arial" w:eastAsia="Calibri" w:hAnsi="Arial" w:cs="Arial"/>
          <w:kern w:val="0"/>
          <w14:ligatures w14:val="none"/>
        </w:rPr>
        <w:t xml:space="preserve"> any</w:t>
      </w:r>
      <w:r w:rsidR="00090B9F">
        <w:rPr>
          <w:rFonts w:ascii="Arial" w:eastAsia="Calibri" w:hAnsi="Arial" w:cs="Arial"/>
          <w:kern w:val="0"/>
          <w14:ligatures w14:val="none"/>
        </w:rPr>
        <w:t xml:space="preserve"> meetings of the Boards when the Chair is not available but is unable to exercise the statutory powers of the Chair</w:t>
      </w:r>
      <w:r w:rsidR="00090B9F">
        <w:rPr>
          <w:rStyle w:val="FootnoteReference"/>
          <w:rFonts w:ascii="Arial" w:eastAsia="Calibri" w:hAnsi="Arial" w:cs="Arial"/>
          <w:kern w:val="0"/>
          <w14:ligatures w14:val="none"/>
        </w:rPr>
        <w:footnoteReference w:id="1"/>
      </w:r>
      <w:r w:rsidR="00090B9F">
        <w:rPr>
          <w:rFonts w:ascii="Arial" w:eastAsia="Calibri" w:hAnsi="Arial" w:cs="Arial"/>
          <w:kern w:val="0"/>
          <w14:ligatures w14:val="none"/>
        </w:rPr>
        <w:t xml:space="preserve">. </w:t>
      </w:r>
      <w:r w:rsidR="00B72BAD">
        <w:rPr>
          <w:rFonts w:ascii="Arial" w:eastAsia="Calibri" w:hAnsi="Arial" w:cs="Arial"/>
          <w:kern w:val="0"/>
          <w14:ligatures w14:val="none"/>
        </w:rPr>
        <w:t xml:space="preserve">As </w:t>
      </w:r>
      <w:r w:rsidR="00C816B5">
        <w:rPr>
          <w:rFonts w:ascii="Arial" w:eastAsia="Calibri" w:hAnsi="Arial" w:cs="Arial"/>
          <w:kern w:val="0"/>
          <w14:ligatures w14:val="none"/>
        </w:rPr>
        <w:t xml:space="preserve">the ICBs’ </w:t>
      </w:r>
      <w:r w:rsidR="00B72BAD">
        <w:rPr>
          <w:rFonts w:ascii="Arial" w:eastAsia="Calibri" w:hAnsi="Arial" w:cs="Arial"/>
          <w:kern w:val="0"/>
          <w14:ligatures w14:val="none"/>
        </w:rPr>
        <w:t>Senior Non-Executive Member, Jon will</w:t>
      </w:r>
      <w:r w:rsidR="006D004C">
        <w:rPr>
          <w:rFonts w:ascii="Arial" w:eastAsia="Calibri" w:hAnsi="Arial" w:cs="Arial"/>
          <w:kern w:val="0"/>
          <w14:ligatures w14:val="none"/>
        </w:rPr>
        <w:t xml:space="preserve"> </w:t>
      </w:r>
      <w:r w:rsidR="00B72BAD">
        <w:rPr>
          <w:rFonts w:ascii="Arial" w:eastAsia="Calibri" w:hAnsi="Arial" w:cs="Arial"/>
          <w:kern w:val="0"/>
          <w14:ligatures w14:val="none"/>
        </w:rPr>
        <w:t xml:space="preserve">co-ordinate the annual appraisal process for the ICBs’ Chair and take responsibility for </w:t>
      </w:r>
      <w:r w:rsidR="00B72BAD" w:rsidRPr="00B72BAD">
        <w:rPr>
          <w:rFonts w:ascii="Arial" w:eastAsia="Calibri" w:hAnsi="Arial" w:cs="Arial"/>
          <w:kern w:val="0"/>
          <w14:ligatures w14:val="none"/>
        </w:rPr>
        <w:t xml:space="preserve">ensuring the compliance of the </w:t>
      </w:r>
      <w:r w:rsidR="00B72BAD">
        <w:rPr>
          <w:rFonts w:ascii="Arial" w:eastAsia="Calibri" w:hAnsi="Arial" w:cs="Arial"/>
          <w:kern w:val="0"/>
          <w14:ligatures w14:val="none"/>
        </w:rPr>
        <w:t>ICBs’ C</w:t>
      </w:r>
      <w:r w:rsidR="00B72BAD" w:rsidRPr="00B72BAD">
        <w:rPr>
          <w:rFonts w:ascii="Arial" w:eastAsia="Calibri" w:hAnsi="Arial" w:cs="Arial"/>
          <w:kern w:val="0"/>
          <w14:ligatures w14:val="none"/>
        </w:rPr>
        <w:t>hair with the fit and proper person test</w:t>
      </w:r>
      <w:r w:rsidR="00B72BAD">
        <w:rPr>
          <w:rFonts w:ascii="Arial" w:eastAsia="Calibri" w:hAnsi="Arial" w:cs="Arial"/>
          <w:kern w:val="0"/>
          <w14:ligatures w14:val="none"/>
        </w:rPr>
        <w:t>, in liaison with NHS England’s Regional Director for the Midlands</w:t>
      </w:r>
      <w:r w:rsidR="00F8226F" w:rsidRPr="002E0342">
        <w:rPr>
          <w:rFonts w:ascii="Arial" w:eastAsia="Calibri" w:hAnsi="Arial" w:cs="Arial"/>
          <w:kern w:val="0"/>
          <w14:ligatures w14:val="none"/>
        </w:rPr>
        <w:t>.</w:t>
      </w:r>
      <w:r w:rsidR="00B72BAD">
        <w:rPr>
          <w:rFonts w:ascii="Arial" w:eastAsia="Calibri" w:hAnsi="Arial" w:cs="Arial"/>
          <w:kern w:val="0"/>
          <w14:ligatures w14:val="none"/>
        </w:rPr>
        <w:t xml:space="preserve"> Jon will also </w:t>
      </w:r>
      <w:r w:rsidR="00B72BAD" w:rsidRPr="00B72BAD">
        <w:rPr>
          <w:rFonts w:ascii="Arial" w:eastAsia="Calibri" w:hAnsi="Arial" w:cs="Arial"/>
          <w:kern w:val="0"/>
          <w14:ligatures w14:val="none"/>
        </w:rPr>
        <w:t xml:space="preserve">act as a sounding board for the </w:t>
      </w:r>
      <w:r w:rsidR="00B72BAD">
        <w:rPr>
          <w:rFonts w:ascii="Arial" w:eastAsia="Calibri" w:hAnsi="Arial" w:cs="Arial"/>
          <w:kern w:val="0"/>
          <w14:ligatures w14:val="none"/>
        </w:rPr>
        <w:t>C</w:t>
      </w:r>
      <w:r w:rsidR="00B72BAD" w:rsidRPr="00B72BAD">
        <w:rPr>
          <w:rFonts w:ascii="Arial" w:eastAsia="Calibri" w:hAnsi="Arial" w:cs="Arial"/>
          <w:kern w:val="0"/>
          <w14:ligatures w14:val="none"/>
        </w:rPr>
        <w:t xml:space="preserve">hair and, where necessary, mediate between the </w:t>
      </w:r>
      <w:r w:rsidR="00B72BAD">
        <w:rPr>
          <w:rFonts w:ascii="Arial" w:eastAsia="Calibri" w:hAnsi="Arial" w:cs="Arial"/>
          <w:kern w:val="0"/>
          <w14:ligatures w14:val="none"/>
        </w:rPr>
        <w:t>C</w:t>
      </w:r>
      <w:r w:rsidR="00B72BAD" w:rsidRPr="00B72BAD">
        <w:rPr>
          <w:rFonts w:ascii="Arial" w:eastAsia="Calibri" w:hAnsi="Arial" w:cs="Arial"/>
          <w:kern w:val="0"/>
          <w14:ligatures w14:val="none"/>
        </w:rPr>
        <w:t xml:space="preserve">hair and other </w:t>
      </w:r>
      <w:r w:rsidR="00B72BAD">
        <w:rPr>
          <w:rFonts w:ascii="Arial" w:eastAsia="Calibri" w:hAnsi="Arial" w:cs="Arial"/>
          <w:kern w:val="0"/>
          <w14:ligatures w14:val="none"/>
        </w:rPr>
        <w:t>B</w:t>
      </w:r>
      <w:r w:rsidR="00B72BAD" w:rsidRPr="00B72BAD">
        <w:rPr>
          <w:rFonts w:ascii="Arial" w:eastAsia="Calibri" w:hAnsi="Arial" w:cs="Arial"/>
          <w:kern w:val="0"/>
          <w14:ligatures w14:val="none"/>
        </w:rPr>
        <w:t>oard members</w:t>
      </w:r>
      <w:r w:rsidR="00B72BAD">
        <w:rPr>
          <w:rFonts w:ascii="Arial" w:eastAsia="Calibri" w:hAnsi="Arial" w:cs="Arial"/>
          <w:kern w:val="0"/>
          <w14:ligatures w14:val="none"/>
        </w:rPr>
        <w:t>. In line with statutory guidance, there is no requirement for these roles to be held by separate individuals.</w:t>
      </w:r>
    </w:p>
    <w:p w14:paraId="444EC149" w14:textId="5342AD53" w:rsidR="002E0342" w:rsidRPr="00585DE3" w:rsidRDefault="002E0342" w:rsidP="00585DE3">
      <w:pPr>
        <w:numPr>
          <w:ilvl w:val="0"/>
          <w:numId w:val="7"/>
        </w:numPr>
        <w:spacing w:after="120" w:line="276" w:lineRule="auto"/>
        <w:ind w:left="1134" w:hanging="567"/>
        <w:rPr>
          <w:rFonts w:ascii="Arial" w:eastAsia="Calibri" w:hAnsi="Arial" w:cs="Arial"/>
          <w:kern w:val="0"/>
          <w14:ligatures w14:val="none"/>
        </w:rPr>
      </w:pPr>
      <w:r w:rsidRPr="002E0342">
        <w:rPr>
          <w:rFonts w:ascii="Arial" w:eastAsia="Calibri" w:hAnsi="Arial" w:cs="Arial"/>
          <w:kern w:val="0"/>
          <w14:ligatures w14:val="none"/>
        </w:rPr>
        <w:t xml:space="preserve">It is proposed that </w:t>
      </w:r>
      <w:r w:rsidR="00500EF7" w:rsidRPr="00310CDA">
        <w:rPr>
          <w:rFonts w:ascii="Arial" w:eastAsia="Calibri" w:hAnsi="Arial" w:cs="Arial"/>
          <w:kern w:val="0"/>
          <w14:ligatures w14:val="none"/>
        </w:rPr>
        <w:t>John Dunstan</w:t>
      </w:r>
      <w:r w:rsidRPr="002E0342">
        <w:rPr>
          <w:rFonts w:ascii="Arial" w:eastAsia="Calibri" w:hAnsi="Arial" w:cs="Arial"/>
          <w:kern w:val="0"/>
          <w14:ligatures w14:val="none"/>
        </w:rPr>
        <w:t xml:space="preserve"> be appointed as </w:t>
      </w:r>
      <w:r w:rsidR="00310CDA" w:rsidRPr="00310CDA">
        <w:rPr>
          <w:rFonts w:ascii="Arial" w:eastAsia="Calibri" w:hAnsi="Arial" w:cs="Arial"/>
          <w:kern w:val="0"/>
          <w14:ligatures w14:val="none"/>
        </w:rPr>
        <w:t xml:space="preserve">the ICBs’ </w:t>
      </w:r>
      <w:r w:rsidRPr="002E0342">
        <w:rPr>
          <w:rFonts w:ascii="Arial" w:eastAsia="Calibri" w:hAnsi="Arial" w:cs="Arial"/>
          <w:kern w:val="0"/>
          <w14:ligatures w14:val="none"/>
        </w:rPr>
        <w:t>Conflicts of Interest Guardian</w:t>
      </w:r>
      <w:r w:rsidR="00B72BAD">
        <w:rPr>
          <w:rFonts w:ascii="Arial" w:eastAsia="Calibri" w:hAnsi="Arial" w:cs="Arial"/>
          <w:kern w:val="0"/>
          <w14:ligatures w14:val="none"/>
        </w:rPr>
        <w:t>.</w:t>
      </w:r>
      <w:r w:rsidRPr="002E0342">
        <w:rPr>
          <w:rFonts w:ascii="Arial" w:eastAsia="Calibri" w:hAnsi="Arial" w:cs="Arial"/>
          <w:kern w:val="0"/>
          <w14:ligatures w14:val="none"/>
        </w:rPr>
        <w:t xml:space="preserve"> </w:t>
      </w:r>
      <w:r w:rsidR="00D06F09">
        <w:rPr>
          <w:rFonts w:ascii="Arial" w:eastAsia="Calibri" w:hAnsi="Arial" w:cs="Arial"/>
          <w:kern w:val="0"/>
          <w14:ligatures w14:val="none"/>
        </w:rPr>
        <w:t xml:space="preserve">In this role, John will </w:t>
      </w:r>
      <w:r w:rsidR="00D06F09" w:rsidRPr="00D06F09">
        <w:rPr>
          <w:rFonts w:ascii="Arial" w:eastAsia="Calibri" w:hAnsi="Arial" w:cs="Arial"/>
          <w:kern w:val="0"/>
          <w14:ligatures w14:val="none"/>
        </w:rPr>
        <w:t xml:space="preserve">act as a safe and independent contact for </w:t>
      </w:r>
      <w:r w:rsidR="00D06F09">
        <w:rPr>
          <w:rFonts w:ascii="Arial" w:eastAsia="Calibri" w:hAnsi="Arial" w:cs="Arial"/>
          <w:kern w:val="0"/>
          <w14:ligatures w14:val="none"/>
        </w:rPr>
        <w:t xml:space="preserve">Board </w:t>
      </w:r>
      <w:r w:rsidR="00D06F09" w:rsidRPr="00D06F09">
        <w:rPr>
          <w:rFonts w:ascii="Arial" w:eastAsia="Calibri" w:hAnsi="Arial" w:cs="Arial"/>
          <w:kern w:val="0"/>
          <w14:ligatures w14:val="none"/>
        </w:rPr>
        <w:t xml:space="preserve">members, </w:t>
      </w:r>
      <w:r w:rsidR="00D06F09">
        <w:rPr>
          <w:rFonts w:ascii="Arial" w:eastAsia="Calibri" w:hAnsi="Arial" w:cs="Arial"/>
          <w:kern w:val="0"/>
          <w14:ligatures w14:val="none"/>
        </w:rPr>
        <w:t xml:space="preserve">staff, </w:t>
      </w:r>
      <w:r w:rsidR="00D06F09" w:rsidRPr="00D06F09">
        <w:rPr>
          <w:rFonts w:ascii="Arial" w:eastAsia="Calibri" w:hAnsi="Arial" w:cs="Arial"/>
          <w:kern w:val="0"/>
          <w14:ligatures w14:val="none"/>
        </w:rPr>
        <w:t>and the public to raise concerns about conflicts of interest</w:t>
      </w:r>
      <w:r w:rsidR="00D06F09">
        <w:rPr>
          <w:rFonts w:ascii="Arial" w:eastAsia="Calibri" w:hAnsi="Arial" w:cs="Arial"/>
          <w:kern w:val="0"/>
          <w14:ligatures w14:val="none"/>
        </w:rPr>
        <w:t>,</w:t>
      </w:r>
      <w:r w:rsidR="00D06F09" w:rsidRPr="00D06F09">
        <w:rPr>
          <w:rFonts w:ascii="Arial" w:eastAsia="Calibri" w:hAnsi="Arial" w:cs="Arial"/>
          <w:kern w:val="0"/>
          <w14:ligatures w14:val="none"/>
        </w:rPr>
        <w:t xml:space="preserve"> support</w:t>
      </w:r>
      <w:r w:rsidR="00D06F09">
        <w:rPr>
          <w:rFonts w:ascii="Arial" w:eastAsia="Calibri" w:hAnsi="Arial" w:cs="Arial"/>
          <w:kern w:val="0"/>
          <w14:ligatures w14:val="none"/>
        </w:rPr>
        <w:t>ing</w:t>
      </w:r>
      <w:r w:rsidR="00D06F09" w:rsidRPr="00D06F09">
        <w:rPr>
          <w:rFonts w:ascii="Arial" w:eastAsia="Calibri" w:hAnsi="Arial" w:cs="Arial"/>
          <w:kern w:val="0"/>
          <w14:ligatures w14:val="none"/>
        </w:rPr>
        <w:t xml:space="preserve"> the application of</w:t>
      </w:r>
      <w:r w:rsidR="00D06F09">
        <w:rPr>
          <w:rFonts w:ascii="Arial" w:eastAsia="Calibri" w:hAnsi="Arial" w:cs="Arial"/>
          <w:kern w:val="0"/>
          <w14:ligatures w14:val="none"/>
        </w:rPr>
        <w:t xml:space="preserve"> relevant ICB policies,</w:t>
      </w:r>
      <w:r w:rsidR="00D06F09" w:rsidRPr="00D06F09">
        <w:rPr>
          <w:rFonts w:ascii="Arial" w:eastAsia="Calibri" w:hAnsi="Arial" w:cs="Arial"/>
          <w:kern w:val="0"/>
          <w14:ligatures w14:val="none"/>
        </w:rPr>
        <w:t xml:space="preserve"> provid</w:t>
      </w:r>
      <w:r w:rsidR="00D06F09">
        <w:rPr>
          <w:rFonts w:ascii="Arial" w:eastAsia="Calibri" w:hAnsi="Arial" w:cs="Arial"/>
          <w:kern w:val="0"/>
          <w14:ligatures w14:val="none"/>
        </w:rPr>
        <w:t>ing</w:t>
      </w:r>
      <w:r w:rsidR="00D06F09" w:rsidRPr="00D06F09">
        <w:rPr>
          <w:rFonts w:ascii="Arial" w:eastAsia="Calibri" w:hAnsi="Arial" w:cs="Arial"/>
          <w:kern w:val="0"/>
          <w14:ligatures w14:val="none"/>
        </w:rPr>
        <w:t xml:space="preserve"> impartial advice on how to manage potential conflicts, and help</w:t>
      </w:r>
      <w:r w:rsidR="00D06F09">
        <w:rPr>
          <w:rFonts w:ascii="Arial" w:eastAsia="Calibri" w:hAnsi="Arial" w:cs="Arial"/>
          <w:kern w:val="0"/>
          <w14:ligatures w14:val="none"/>
        </w:rPr>
        <w:t>ing to</w:t>
      </w:r>
      <w:r w:rsidR="00D06F09" w:rsidRPr="00D06F09">
        <w:rPr>
          <w:rFonts w:ascii="Arial" w:eastAsia="Calibri" w:hAnsi="Arial" w:cs="Arial"/>
          <w:kern w:val="0"/>
          <w14:ligatures w14:val="none"/>
        </w:rPr>
        <w:t xml:space="preserve"> minimi</w:t>
      </w:r>
      <w:r w:rsidR="00D06F09">
        <w:rPr>
          <w:rFonts w:ascii="Arial" w:eastAsia="Calibri" w:hAnsi="Arial" w:cs="Arial"/>
          <w:kern w:val="0"/>
          <w14:ligatures w14:val="none"/>
        </w:rPr>
        <w:t>s</w:t>
      </w:r>
      <w:r w:rsidR="00D06F09" w:rsidRPr="00D06F09">
        <w:rPr>
          <w:rFonts w:ascii="Arial" w:eastAsia="Calibri" w:hAnsi="Arial" w:cs="Arial"/>
          <w:kern w:val="0"/>
          <w14:ligatures w14:val="none"/>
        </w:rPr>
        <w:t>e risks.</w:t>
      </w:r>
    </w:p>
    <w:p w14:paraId="1C59D800" w14:textId="5AD11C19" w:rsidR="002E0342" w:rsidRPr="00585DE3" w:rsidRDefault="00310CDA" w:rsidP="002E0342">
      <w:pPr>
        <w:numPr>
          <w:ilvl w:val="0"/>
          <w:numId w:val="7"/>
        </w:numPr>
        <w:spacing w:after="120" w:line="276" w:lineRule="auto"/>
        <w:ind w:left="1134" w:hanging="567"/>
        <w:rPr>
          <w:rFonts w:ascii="Arial" w:eastAsia="Calibri" w:hAnsi="Arial" w:cs="Arial"/>
          <w:kern w:val="0"/>
          <w14:ligatures w14:val="none"/>
        </w:rPr>
      </w:pPr>
      <w:r w:rsidRPr="00585DE3">
        <w:rPr>
          <w:rFonts w:ascii="Arial" w:eastAsia="Calibri" w:hAnsi="Arial" w:cs="Arial"/>
          <w:kern w:val="0"/>
          <w14:ligatures w14:val="none"/>
        </w:rPr>
        <w:lastRenderedPageBreak/>
        <w:t>It is proposed that Mehrunnisa Lalani be appointed as the ICBs’</w:t>
      </w:r>
      <w:r w:rsidR="002E0342" w:rsidRPr="00585DE3">
        <w:rPr>
          <w:rFonts w:ascii="Arial" w:eastAsia="Calibri" w:hAnsi="Arial" w:cs="Arial"/>
          <w:kern w:val="0"/>
          <w14:ligatures w14:val="none"/>
        </w:rPr>
        <w:t xml:space="preserve"> Non-Executive Lead for Freedom to Speak Up</w:t>
      </w:r>
      <w:r w:rsidR="009A4A8B" w:rsidRPr="00585DE3">
        <w:rPr>
          <w:rFonts w:ascii="Arial" w:eastAsia="Calibri" w:hAnsi="Arial" w:cs="Arial"/>
          <w:kern w:val="0"/>
          <w14:ligatures w14:val="none"/>
        </w:rPr>
        <w:t xml:space="preserve"> (FTSU)</w:t>
      </w:r>
      <w:r w:rsidR="002E0342" w:rsidRPr="00585DE3">
        <w:rPr>
          <w:rFonts w:ascii="Arial" w:eastAsia="Calibri" w:hAnsi="Arial" w:cs="Arial"/>
          <w:kern w:val="0"/>
          <w14:ligatures w14:val="none"/>
        </w:rPr>
        <w:t>.</w:t>
      </w:r>
      <w:r w:rsidR="009A4A8B" w:rsidRPr="00585DE3">
        <w:rPr>
          <w:rFonts w:ascii="Arial" w:eastAsia="Calibri" w:hAnsi="Arial" w:cs="Arial"/>
          <w:kern w:val="0"/>
          <w14:ligatures w14:val="none"/>
        </w:rPr>
        <w:t xml:space="preserve"> In this role, Mehrunnisa will champion the FTSU initiative, provide a credible, independent voice to support the ICBs’ FTSU Guardians and ensure </w:t>
      </w:r>
      <w:r w:rsidR="00585DE3" w:rsidRPr="00585DE3">
        <w:rPr>
          <w:rFonts w:ascii="Arial" w:eastAsia="Calibri" w:hAnsi="Arial" w:cs="Arial"/>
          <w:kern w:val="0"/>
          <w14:ligatures w14:val="none"/>
        </w:rPr>
        <w:t xml:space="preserve">a safe </w:t>
      </w:r>
      <w:r w:rsidR="009A4A8B" w:rsidRPr="00585DE3">
        <w:rPr>
          <w:rFonts w:ascii="Arial" w:eastAsia="Calibri" w:hAnsi="Arial" w:cs="Arial"/>
          <w:kern w:val="0"/>
          <w14:ligatures w14:val="none"/>
        </w:rPr>
        <w:t xml:space="preserve">FTSU </w:t>
      </w:r>
      <w:r w:rsidR="00585DE3" w:rsidRPr="00585DE3">
        <w:rPr>
          <w:rFonts w:ascii="Arial" w:eastAsia="Calibri" w:hAnsi="Arial" w:cs="Arial"/>
          <w:kern w:val="0"/>
          <w14:ligatures w14:val="none"/>
        </w:rPr>
        <w:t xml:space="preserve">culture </w:t>
      </w:r>
      <w:r w:rsidR="009A4A8B" w:rsidRPr="00585DE3">
        <w:rPr>
          <w:rFonts w:ascii="Arial" w:eastAsia="Calibri" w:hAnsi="Arial" w:cs="Arial"/>
          <w:kern w:val="0"/>
          <w14:ligatures w14:val="none"/>
        </w:rPr>
        <w:t xml:space="preserve">is embedded across the ICBs. </w:t>
      </w:r>
    </w:p>
    <w:p w14:paraId="0C094B81" w14:textId="300E3132" w:rsidR="00585DE3" w:rsidRPr="00585DE3" w:rsidRDefault="00585DE3" w:rsidP="00585DE3">
      <w:pPr>
        <w:numPr>
          <w:ilvl w:val="0"/>
          <w:numId w:val="7"/>
        </w:numPr>
        <w:spacing w:after="120" w:line="276" w:lineRule="auto"/>
        <w:ind w:left="1134" w:hanging="567"/>
        <w:rPr>
          <w:rFonts w:ascii="Arial" w:eastAsia="Calibri" w:hAnsi="Arial" w:cs="Arial"/>
          <w:kern w:val="0"/>
          <w14:ligatures w14:val="none"/>
        </w:rPr>
      </w:pPr>
      <w:r w:rsidRPr="00585DE3">
        <w:rPr>
          <w:rFonts w:ascii="Arial" w:eastAsia="Calibri" w:hAnsi="Arial" w:cs="Arial"/>
          <w:kern w:val="0"/>
          <w14:ligatures w14:val="none"/>
        </w:rPr>
        <w:t>It is proposed that Margaret Gildea be appointed as the ICBs’ Health and Wellbeing Guardian. NHS England guidance</w:t>
      </w:r>
      <w:r>
        <w:rPr>
          <w:rStyle w:val="FootnoteReference"/>
          <w:rFonts w:ascii="Arial" w:eastAsia="Calibri" w:hAnsi="Arial" w:cs="Arial"/>
          <w:kern w:val="0"/>
          <w14:ligatures w14:val="none"/>
        </w:rPr>
        <w:footnoteReference w:id="2"/>
      </w:r>
      <w:r w:rsidRPr="00585DE3">
        <w:rPr>
          <w:rFonts w:ascii="Arial" w:eastAsia="Calibri" w:hAnsi="Arial" w:cs="Arial"/>
          <w:kern w:val="0"/>
          <w14:ligatures w14:val="none"/>
        </w:rPr>
        <w:t xml:space="preserve"> recommends that ICBs appoint to this role, which </w:t>
      </w:r>
      <w:r w:rsidR="00FA4306">
        <w:rPr>
          <w:rFonts w:ascii="Arial" w:eastAsia="Calibri" w:hAnsi="Arial" w:cs="Arial"/>
          <w:kern w:val="0"/>
          <w14:ligatures w14:val="none"/>
        </w:rPr>
        <w:t>i</w:t>
      </w:r>
      <w:r w:rsidRPr="00585DE3">
        <w:rPr>
          <w:rFonts w:ascii="Arial" w:eastAsia="Calibri" w:hAnsi="Arial" w:cs="Arial"/>
          <w:kern w:val="0"/>
          <w14:ligatures w14:val="none"/>
        </w:rPr>
        <w:t>s an assurance role focussed on holding the executive and senior leadership teams to account to ensure they are prioritising the health and wellbeing of the ICBs’ employees.</w:t>
      </w:r>
    </w:p>
    <w:p w14:paraId="47C2CE60" w14:textId="77777777" w:rsidR="00500EF7" w:rsidRDefault="00500EF7" w:rsidP="00500EF7">
      <w:pPr>
        <w:spacing w:after="120" w:line="276" w:lineRule="auto"/>
        <w:rPr>
          <w:rFonts w:ascii="Arial" w:eastAsia="Calibri" w:hAnsi="Arial" w:cs="Arial"/>
          <w:kern w:val="0"/>
          <w14:ligatures w14:val="none"/>
        </w:rPr>
      </w:pPr>
    </w:p>
    <w:p w14:paraId="27458BEB" w14:textId="676E30FE" w:rsidR="004615DA" w:rsidRPr="002E0342" w:rsidRDefault="004615DA" w:rsidP="004615DA">
      <w:pPr>
        <w:spacing w:after="120" w:line="276" w:lineRule="auto"/>
        <w:rPr>
          <w:rFonts w:ascii="Arial" w:eastAsia="Calibri" w:hAnsi="Arial" w:cs="Arial"/>
          <w:b/>
          <w:bCs/>
          <w:kern w:val="0"/>
          <w14:ligatures w14:val="none"/>
        </w:rPr>
      </w:pPr>
      <w:r>
        <w:rPr>
          <w:rFonts w:ascii="Arial" w:eastAsia="Calibri" w:hAnsi="Arial" w:cs="Arial"/>
          <w:b/>
          <w:bCs/>
          <w:kern w:val="0"/>
          <w14:ligatures w14:val="none"/>
        </w:rPr>
        <w:t>Executive Lead roles on the Board</w:t>
      </w:r>
      <w:r w:rsidR="0018075B">
        <w:rPr>
          <w:rFonts w:ascii="Arial" w:eastAsia="Calibri" w:hAnsi="Arial" w:cs="Arial"/>
          <w:b/>
          <w:bCs/>
          <w:kern w:val="0"/>
          <w14:ligatures w14:val="none"/>
        </w:rPr>
        <w:t>s</w:t>
      </w:r>
    </w:p>
    <w:p w14:paraId="3B47CA8A" w14:textId="25499B6C" w:rsidR="00325663" w:rsidRPr="00325663" w:rsidRDefault="00325663" w:rsidP="00325663">
      <w:pPr>
        <w:numPr>
          <w:ilvl w:val="0"/>
          <w:numId w:val="1"/>
        </w:numPr>
        <w:spacing w:after="120" w:line="276" w:lineRule="auto"/>
        <w:ind w:left="567" w:hanging="567"/>
        <w:outlineLvl w:val="1"/>
        <w:rPr>
          <w:rFonts w:ascii="Arial" w:eastAsia="Calibri" w:hAnsi="Arial" w:cs="Arial"/>
          <w:kern w:val="0"/>
          <w14:ligatures w14:val="none"/>
        </w:rPr>
      </w:pPr>
      <w:r>
        <w:rPr>
          <w:rFonts w:ascii="Arial" w:eastAsia="Calibri" w:hAnsi="Arial" w:cs="Arial"/>
          <w:kern w:val="0"/>
          <w14:ligatures w14:val="none"/>
        </w:rPr>
        <w:t>In line with a</w:t>
      </w:r>
      <w:r w:rsidRPr="00325663">
        <w:rPr>
          <w:rFonts w:ascii="Arial" w:eastAsia="Calibri" w:hAnsi="Arial" w:cs="Arial"/>
          <w:kern w:val="0"/>
          <w14:ligatures w14:val="none"/>
        </w:rPr>
        <w:t xml:space="preserve"> commitment to Parliament during consideration of the Health and Care Act 2022, </w:t>
      </w:r>
      <w:r>
        <w:rPr>
          <w:rFonts w:ascii="Arial" w:eastAsia="Calibri" w:hAnsi="Arial" w:cs="Arial"/>
          <w:kern w:val="0"/>
          <w14:ligatures w14:val="none"/>
        </w:rPr>
        <w:t>NHS England statutory guidance</w:t>
      </w:r>
      <w:r>
        <w:rPr>
          <w:rStyle w:val="FootnoteReference"/>
          <w:rFonts w:ascii="Arial" w:eastAsia="Calibri" w:hAnsi="Arial" w:cs="Arial"/>
          <w:kern w:val="0"/>
          <w14:ligatures w14:val="none"/>
        </w:rPr>
        <w:footnoteReference w:id="3"/>
      </w:r>
      <w:r>
        <w:rPr>
          <w:rFonts w:ascii="Arial" w:eastAsia="Calibri" w:hAnsi="Arial" w:cs="Arial"/>
          <w:kern w:val="0"/>
          <w14:ligatures w14:val="none"/>
        </w:rPr>
        <w:t xml:space="preserve"> requires </w:t>
      </w:r>
      <w:r w:rsidR="00543884">
        <w:rPr>
          <w:rFonts w:ascii="Arial" w:eastAsia="Calibri" w:hAnsi="Arial" w:cs="Arial"/>
          <w:kern w:val="0"/>
          <w14:ligatures w14:val="none"/>
        </w:rPr>
        <w:t>ICB</w:t>
      </w:r>
      <w:r>
        <w:rPr>
          <w:rFonts w:ascii="Arial" w:eastAsia="Calibri" w:hAnsi="Arial" w:cs="Arial"/>
          <w:kern w:val="0"/>
          <w14:ligatures w14:val="none"/>
        </w:rPr>
        <w:t>s to</w:t>
      </w:r>
      <w:r w:rsidRPr="00325663">
        <w:rPr>
          <w:rFonts w:ascii="Arial" w:eastAsia="Calibri" w:hAnsi="Arial" w:cs="Arial"/>
          <w:kern w:val="0"/>
          <w14:ligatures w14:val="none"/>
        </w:rPr>
        <w:t xml:space="preserve"> identify lead </w:t>
      </w:r>
      <w:r>
        <w:rPr>
          <w:rFonts w:ascii="Arial" w:eastAsia="Calibri" w:hAnsi="Arial" w:cs="Arial"/>
          <w:kern w:val="0"/>
          <w14:ligatures w14:val="none"/>
        </w:rPr>
        <w:t xml:space="preserve">executive </w:t>
      </w:r>
      <w:r w:rsidRPr="00325663">
        <w:rPr>
          <w:rFonts w:ascii="Arial" w:eastAsia="Calibri" w:hAnsi="Arial" w:cs="Arial"/>
          <w:kern w:val="0"/>
          <w14:ligatures w14:val="none"/>
        </w:rPr>
        <w:t>members of their Boards with explicit responsibility for the following population groups:</w:t>
      </w:r>
    </w:p>
    <w:p w14:paraId="4C31DD62" w14:textId="4D774EDB" w:rsidR="00325663" w:rsidRPr="00325663" w:rsidRDefault="00325663" w:rsidP="00325663">
      <w:pPr>
        <w:pStyle w:val="ListParagraph"/>
        <w:numPr>
          <w:ilvl w:val="0"/>
          <w:numId w:val="16"/>
        </w:numPr>
        <w:spacing w:after="120" w:line="276" w:lineRule="auto"/>
        <w:ind w:left="1134" w:hanging="567"/>
        <w:contextualSpacing w:val="0"/>
        <w:outlineLvl w:val="1"/>
        <w:rPr>
          <w:rFonts w:ascii="Arial" w:eastAsia="Calibri" w:hAnsi="Arial" w:cs="Arial"/>
          <w:kern w:val="0"/>
          <w14:ligatures w14:val="none"/>
        </w:rPr>
      </w:pPr>
      <w:r w:rsidRPr="00325663">
        <w:rPr>
          <w:rFonts w:ascii="Arial" w:eastAsia="Calibri" w:hAnsi="Arial" w:cs="Arial"/>
          <w:kern w:val="0"/>
          <w14:ligatures w14:val="none"/>
        </w:rPr>
        <w:t>Children and young people (aged 0 to 25)</w:t>
      </w:r>
      <w:r>
        <w:rPr>
          <w:rFonts w:ascii="Arial" w:eastAsia="Calibri" w:hAnsi="Arial" w:cs="Arial"/>
          <w:kern w:val="0"/>
          <w14:ligatures w14:val="none"/>
        </w:rPr>
        <w:t>.</w:t>
      </w:r>
    </w:p>
    <w:p w14:paraId="3006DCDB" w14:textId="5AD5B709" w:rsidR="00325663" w:rsidRPr="00325663" w:rsidRDefault="00325663" w:rsidP="00325663">
      <w:pPr>
        <w:pStyle w:val="ListParagraph"/>
        <w:numPr>
          <w:ilvl w:val="0"/>
          <w:numId w:val="16"/>
        </w:numPr>
        <w:spacing w:after="120" w:line="276" w:lineRule="auto"/>
        <w:ind w:left="1134" w:hanging="567"/>
        <w:contextualSpacing w:val="0"/>
        <w:outlineLvl w:val="1"/>
        <w:rPr>
          <w:rFonts w:ascii="Arial" w:eastAsia="Calibri" w:hAnsi="Arial" w:cs="Arial"/>
          <w:kern w:val="0"/>
          <w14:ligatures w14:val="none"/>
        </w:rPr>
      </w:pPr>
      <w:r w:rsidRPr="00325663">
        <w:rPr>
          <w:rFonts w:ascii="Arial" w:eastAsia="Calibri" w:hAnsi="Arial" w:cs="Arial"/>
          <w:kern w:val="0"/>
          <w14:ligatures w14:val="none"/>
        </w:rPr>
        <w:t>Children and young people with special educational needs and disabilit</w:t>
      </w:r>
      <w:r>
        <w:rPr>
          <w:rFonts w:ascii="Arial" w:eastAsia="Calibri" w:hAnsi="Arial" w:cs="Arial"/>
          <w:kern w:val="0"/>
          <w14:ligatures w14:val="none"/>
        </w:rPr>
        <w:t>ies</w:t>
      </w:r>
      <w:r w:rsidRPr="00325663">
        <w:rPr>
          <w:rFonts w:ascii="Arial" w:eastAsia="Calibri" w:hAnsi="Arial" w:cs="Arial"/>
          <w:kern w:val="0"/>
          <w14:ligatures w14:val="none"/>
        </w:rPr>
        <w:t xml:space="preserve"> (aged 0 to 25)</w:t>
      </w:r>
      <w:r>
        <w:rPr>
          <w:rFonts w:ascii="Arial" w:eastAsia="Calibri" w:hAnsi="Arial" w:cs="Arial"/>
          <w:kern w:val="0"/>
          <w14:ligatures w14:val="none"/>
        </w:rPr>
        <w:t>.</w:t>
      </w:r>
    </w:p>
    <w:p w14:paraId="125398C0" w14:textId="5CC03B1B" w:rsidR="00325663" w:rsidRPr="00325663" w:rsidRDefault="00325663" w:rsidP="00325663">
      <w:pPr>
        <w:pStyle w:val="ListParagraph"/>
        <w:numPr>
          <w:ilvl w:val="0"/>
          <w:numId w:val="16"/>
        </w:numPr>
        <w:spacing w:after="120" w:line="276" w:lineRule="auto"/>
        <w:ind w:left="1134" w:hanging="567"/>
        <w:contextualSpacing w:val="0"/>
        <w:outlineLvl w:val="1"/>
        <w:rPr>
          <w:rFonts w:ascii="Arial" w:eastAsia="Calibri" w:hAnsi="Arial" w:cs="Arial"/>
          <w:kern w:val="0"/>
          <w14:ligatures w14:val="none"/>
        </w:rPr>
      </w:pPr>
      <w:r w:rsidRPr="00325663">
        <w:rPr>
          <w:rFonts w:ascii="Arial" w:eastAsia="Calibri" w:hAnsi="Arial" w:cs="Arial"/>
          <w:kern w:val="0"/>
          <w14:ligatures w14:val="none"/>
        </w:rPr>
        <w:t>Safeguarding (all-age), including looked after children and care leavers</w:t>
      </w:r>
      <w:r>
        <w:rPr>
          <w:rFonts w:ascii="Arial" w:eastAsia="Calibri" w:hAnsi="Arial" w:cs="Arial"/>
          <w:kern w:val="0"/>
          <w14:ligatures w14:val="none"/>
        </w:rPr>
        <w:t>.</w:t>
      </w:r>
    </w:p>
    <w:p w14:paraId="2C17B366" w14:textId="00997FBE" w:rsidR="00325663" w:rsidRPr="00325663" w:rsidRDefault="00325663" w:rsidP="00325663">
      <w:pPr>
        <w:pStyle w:val="ListParagraph"/>
        <w:numPr>
          <w:ilvl w:val="0"/>
          <w:numId w:val="16"/>
        </w:numPr>
        <w:spacing w:after="120" w:line="276" w:lineRule="auto"/>
        <w:ind w:left="1134" w:hanging="567"/>
        <w:contextualSpacing w:val="0"/>
        <w:outlineLvl w:val="1"/>
        <w:rPr>
          <w:rFonts w:ascii="Arial" w:eastAsia="Calibri" w:hAnsi="Arial" w:cs="Arial"/>
          <w:kern w:val="0"/>
          <w14:ligatures w14:val="none"/>
        </w:rPr>
      </w:pPr>
      <w:r w:rsidRPr="00325663">
        <w:rPr>
          <w:rFonts w:ascii="Arial" w:eastAsia="Calibri" w:hAnsi="Arial" w:cs="Arial"/>
          <w:kern w:val="0"/>
          <w14:ligatures w14:val="none"/>
        </w:rPr>
        <w:t>Learning disability and autism (all-age)</w:t>
      </w:r>
      <w:r>
        <w:rPr>
          <w:rFonts w:ascii="Arial" w:eastAsia="Calibri" w:hAnsi="Arial" w:cs="Arial"/>
          <w:kern w:val="0"/>
          <w14:ligatures w14:val="none"/>
        </w:rPr>
        <w:t>.</w:t>
      </w:r>
    </w:p>
    <w:p w14:paraId="244A2BFE" w14:textId="1BC63A72" w:rsidR="00325663" w:rsidRPr="00325663" w:rsidRDefault="00325663" w:rsidP="00325663">
      <w:pPr>
        <w:pStyle w:val="ListParagraph"/>
        <w:numPr>
          <w:ilvl w:val="0"/>
          <w:numId w:val="16"/>
        </w:numPr>
        <w:spacing w:after="120" w:line="276" w:lineRule="auto"/>
        <w:ind w:left="1134" w:hanging="567"/>
        <w:contextualSpacing w:val="0"/>
        <w:outlineLvl w:val="1"/>
        <w:rPr>
          <w:rFonts w:ascii="Arial" w:eastAsia="Calibri" w:hAnsi="Arial" w:cs="Arial"/>
          <w:kern w:val="0"/>
          <w14:ligatures w14:val="none"/>
        </w:rPr>
      </w:pPr>
      <w:r w:rsidRPr="00325663">
        <w:rPr>
          <w:rFonts w:ascii="Arial" w:eastAsia="Calibri" w:hAnsi="Arial" w:cs="Arial"/>
          <w:kern w:val="0"/>
          <w14:ligatures w14:val="none"/>
        </w:rPr>
        <w:t>Down syndrome (all-age)</w:t>
      </w:r>
      <w:r>
        <w:rPr>
          <w:rFonts w:ascii="Arial" w:eastAsia="Calibri" w:hAnsi="Arial" w:cs="Arial"/>
          <w:kern w:val="0"/>
          <w14:ligatures w14:val="none"/>
        </w:rPr>
        <w:t>.</w:t>
      </w:r>
    </w:p>
    <w:p w14:paraId="0767FB01" w14:textId="3A148535" w:rsidR="00325663" w:rsidRPr="00FA4306" w:rsidRDefault="00310CDA" w:rsidP="00FA4306">
      <w:pPr>
        <w:numPr>
          <w:ilvl w:val="0"/>
          <w:numId w:val="1"/>
        </w:numPr>
        <w:spacing w:after="120" w:line="276" w:lineRule="auto"/>
        <w:ind w:left="567" w:hanging="567"/>
        <w:outlineLvl w:val="1"/>
        <w:rPr>
          <w:rFonts w:ascii="Arial" w:eastAsia="Calibri" w:hAnsi="Arial" w:cs="Arial"/>
          <w:kern w:val="0"/>
          <w14:ligatures w14:val="none"/>
        </w:rPr>
      </w:pPr>
      <w:r w:rsidRPr="00310CDA">
        <w:rPr>
          <w:rFonts w:ascii="Arial" w:eastAsia="Calibri" w:hAnsi="Arial" w:cs="Arial"/>
          <w:kern w:val="0"/>
          <w14:ligatures w14:val="none"/>
        </w:rPr>
        <w:t>The intention of assigning these explicit executive responsibilities is to secure visible and effective Board-level leadership for addressing issues faced by the relevant population groups, and to ensure that statutory duties related to safeguarding and special educational needs and disabilities receive sufficient focus.</w:t>
      </w:r>
      <w:r w:rsidR="00FA4306">
        <w:rPr>
          <w:rFonts w:ascii="Arial" w:eastAsia="Calibri" w:hAnsi="Arial" w:cs="Arial"/>
          <w:kern w:val="0"/>
          <w14:ligatures w14:val="none"/>
        </w:rPr>
        <w:t xml:space="preserve"> </w:t>
      </w:r>
      <w:r w:rsidR="00325663" w:rsidRPr="00FA4306">
        <w:rPr>
          <w:rFonts w:ascii="Arial" w:eastAsia="Calibri" w:hAnsi="Arial" w:cs="Arial"/>
          <w:kern w:val="0"/>
          <w14:ligatures w14:val="none"/>
        </w:rPr>
        <w:t xml:space="preserve">For </w:t>
      </w:r>
      <w:r w:rsidR="00543884" w:rsidRPr="00FA4306">
        <w:rPr>
          <w:rFonts w:ascii="Arial" w:eastAsia="Calibri" w:hAnsi="Arial" w:cs="Arial"/>
          <w:kern w:val="0"/>
          <w14:ligatures w14:val="none"/>
        </w:rPr>
        <w:t>the DLN ICBs</w:t>
      </w:r>
      <w:r w:rsidR="00325663" w:rsidRPr="00FA4306">
        <w:rPr>
          <w:rFonts w:ascii="Arial" w:eastAsia="Calibri" w:hAnsi="Arial" w:cs="Arial"/>
          <w:kern w:val="0"/>
          <w14:ligatures w14:val="none"/>
        </w:rPr>
        <w:t xml:space="preserve">, Rosa Waddingham, </w:t>
      </w:r>
      <w:r w:rsidR="00FA4306" w:rsidRPr="00FA4306">
        <w:rPr>
          <w:rFonts w:ascii="Arial" w:eastAsia="Calibri" w:hAnsi="Arial" w:cs="Arial"/>
          <w:kern w:val="0"/>
          <w14:ligatures w14:val="none"/>
        </w:rPr>
        <w:t>Executive</w:t>
      </w:r>
      <w:r w:rsidR="00325663" w:rsidRPr="00FA4306">
        <w:rPr>
          <w:rFonts w:ascii="Arial" w:eastAsia="Calibri" w:hAnsi="Arial" w:cs="Arial"/>
          <w:kern w:val="0"/>
          <w14:ligatures w14:val="none"/>
        </w:rPr>
        <w:t xml:space="preserve"> Director of Quality (Nursing), </w:t>
      </w:r>
      <w:r w:rsidR="00585DE3" w:rsidRPr="00FA4306">
        <w:rPr>
          <w:rFonts w:ascii="Arial" w:eastAsia="Calibri" w:hAnsi="Arial" w:cs="Arial"/>
          <w:kern w:val="0"/>
          <w14:ligatures w14:val="none"/>
        </w:rPr>
        <w:t>has been appointed as</w:t>
      </w:r>
      <w:r w:rsidR="00325663" w:rsidRPr="00FA4306">
        <w:rPr>
          <w:rFonts w:ascii="Arial" w:eastAsia="Calibri" w:hAnsi="Arial" w:cs="Arial"/>
          <w:kern w:val="0"/>
          <w14:ligatures w14:val="none"/>
        </w:rPr>
        <w:t xml:space="preserve"> the Executive lead for the above-detailed population groups.</w:t>
      </w:r>
    </w:p>
    <w:p w14:paraId="6C701738" w14:textId="4613D22C" w:rsidR="00310CDA" w:rsidRPr="003D001E" w:rsidRDefault="003D001E" w:rsidP="00310CDA">
      <w:pPr>
        <w:numPr>
          <w:ilvl w:val="0"/>
          <w:numId w:val="1"/>
        </w:numPr>
        <w:spacing w:after="120" w:line="276" w:lineRule="auto"/>
        <w:ind w:left="567" w:hanging="567"/>
        <w:outlineLvl w:val="1"/>
        <w:rPr>
          <w:rFonts w:ascii="Arial" w:eastAsia="Calibri" w:hAnsi="Arial" w:cs="Arial"/>
          <w:kern w:val="0"/>
          <w14:ligatures w14:val="none"/>
        </w:rPr>
      </w:pPr>
      <w:r w:rsidRPr="003D001E">
        <w:rPr>
          <w:rFonts w:ascii="Arial" w:eastAsia="Calibri" w:hAnsi="Arial" w:cs="Arial"/>
          <w:kern w:val="0"/>
          <w14:ligatures w14:val="none"/>
        </w:rPr>
        <w:t xml:space="preserve">In line with their Category 1 status under the Civil Contingencies Act 2004, the ICBs’ are required to appoint an executive lead with responsibility for ensuring that ICBs have robust plans and systems for Emergency Preparedness, Resilience, and Response (EPRR). </w:t>
      </w:r>
      <w:r w:rsidR="00310CDA" w:rsidRPr="003D001E">
        <w:rPr>
          <w:rFonts w:ascii="Arial" w:eastAsia="Calibri" w:hAnsi="Arial" w:cs="Arial"/>
          <w:kern w:val="0"/>
          <w14:ligatures w14:val="none"/>
        </w:rPr>
        <w:t>Maria Principe, Interim Director of Commissioning, has been appointed as the Emergency Accountable Officer</w:t>
      </w:r>
      <w:r w:rsidRPr="003D001E">
        <w:rPr>
          <w:rFonts w:ascii="Arial" w:eastAsia="Calibri" w:hAnsi="Arial" w:cs="Arial"/>
          <w:kern w:val="0"/>
          <w14:ligatures w14:val="none"/>
        </w:rPr>
        <w:t xml:space="preserve"> for the DLN ICBs</w:t>
      </w:r>
      <w:r w:rsidR="00310CDA" w:rsidRPr="003D001E">
        <w:rPr>
          <w:rFonts w:ascii="Arial" w:eastAsia="Calibri" w:hAnsi="Arial" w:cs="Arial"/>
          <w:kern w:val="0"/>
          <w14:ligatures w14:val="none"/>
        </w:rPr>
        <w:t>.</w:t>
      </w:r>
    </w:p>
    <w:p w14:paraId="0EE2FD02" w14:textId="16C319BB" w:rsidR="00F8226F" w:rsidRPr="003D001E" w:rsidRDefault="003D001E" w:rsidP="003D001E">
      <w:pPr>
        <w:numPr>
          <w:ilvl w:val="0"/>
          <w:numId w:val="1"/>
        </w:numPr>
        <w:spacing w:after="120" w:line="276" w:lineRule="auto"/>
        <w:ind w:left="567" w:hanging="567"/>
        <w:outlineLvl w:val="1"/>
        <w:rPr>
          <w:rFonts w:ascii="Arial" w:eastAsia="Calibri" w:hAnsi="Arial" w:cs="Arial"/>
          <w:kern w:val="0"/>
          <w14:ligatures w14:val="none"/>
        </w:rPr>
      </w:pPr>
      <w:r w:rsidRPr="003D001E">
        <w:rPr>
          <w:rFonts w:ascii="Arial" w:eastAsia="Calibri" w:hAnsi="Arial" w:cs="Arial"/>
          <w:kern w:val="0"/>
          <w14:ligatures w14:val="none"/>
        </w:rPr>
        <w:lastRenderedPageBreak/>
        <w:t xml:space="preserve">ICBs are also required to assign two executive lead roles related to information governance matters: a Senior Information Risk Owner with responsibility for overseeing and managing information security and data protection risk, and a Caldicott Guardian with responsibility for protecting patient confidentiality and ensuring that personal information is used lawfully, ethically, and appropriately. For the DLN ICBs, </w:t>
      </w:r>
      <w:r w:rsidR="00F8226F" w:rsidRPr="003D001E">
        <w:rPr>
          <w:rFonts w:ascii="Arial" w:eastAsia="Calibri" w:hAnsi="Arial" w:cs="Arial"/>
          <w:kern w:val="0"/>
          <w14:ligatures w14:val="none"/>
        </w:rPr>
        <w:t xml:space="preserve">Dave Briggs, </w:t>
      </w:r>
      <w:r w:rsidRPr="003D001E">
        <w:rPr>
          <w:rFonts w:ascii="Arial" w:eastAsia="Calibri" w:hAnsi="Arial" w:cs="Arial"/>
          <w:kern w:val="0"/>
          <w14:ligatures w14:val="none"/>
        </w:rPr>
        <w:t xml:space="preserve">Executive </w:t>
      </w:r>
      <w:r w:rsidR="00F8226F" w:rsidRPr="003D001E">
        <w:rPr>
          <w:rFonts w:ascii="Arial" w:eastAsia="Calibri" w:hAnsi="Arial" w:cs="Arial"/>
          <w:kern w:val="0"/>
          <w14:ligatures w14:val="none"/>
        </w:rPr>
        <w:t>Director of Outcomes (Medical), has been appointed as SIRO</w:t>
      </w:r>
      <w:r w:rsidRPr="003D001E">
        <w:rPr>
          <w:rFonts w:ascii="Arial" w:eastAsia="Calibri" w:hAnsi="Arial" w:cs="Arial"/>
          <w:kern w:val="0"/>
          <w14:ligatures w14:val="none"/>
        </w:rPr>
        <w:t xml:space="preserve">, and </w:t>
      </w:r>
      <w:r w:rsidR="00F8226F" w:rsidRPr="003D001E">
        <w:rPr>
          <w:rFonts w:ascii="Arial" w:eastAsia="Calibri" w:hAnsi="Arial" w:cs="Arial"/>
          <w:kern w:val="0"/>
          <w14:ligatures w14:val="none"/>
        </w:rPr>
        <w:t xml:space="preserve">Rosa Waddingham, </w:t>
      </w:r>
      <w:r w:rsidRPr="003D001E">
        <w:rPr>
          <w:rFonts w:ascii="Arial" w:eastAsia="Calibri" w:hAnsi="Arial" w:cs="Arial"/>
          <w:kern w:val="0"/>
          <w14:ligatures w14:val="none"/>
        </w:rPr>
        <w:t xml:space="preserve">Executive </w:t>
      </w:r>
      <w:r w:rsidR="00F8226F" w:rsidRPr="003D001E">
        <w:rPr>
          <w:rFonts w:ascii="Arial" w:eastAsia="Calibri" w:hAnsi="Arial" w:cs="Arial"/>
          <w:kern w:val="0"/>
          <w14:ligatures w14:val="none"/>
        </w:rPr>
        <w:t>Director of Quality (Nursing), has been appointed as Caldicott Guardian.</w:t>
      </w:r>
    </w:p>
    <w:p w14:paraId="7C68D31D" w14:textId="6636875F" w:rsidR="00F8226F" w:rsidRPr="003D001E" w:rsidRDefault="003D001E" w:rsidP="00F8226F">
      <w:pPr>
        <w:numPr>
          <w:ilvl w:val="0"/>
          <w:numId w:val="1"/>
        </w:numPr>
        <w:spacing w:after="120" w:line="276" w:lineRule="auto"/>
        <w:ind w:left="567" w:hanging="567"/>
        <w:outlineLvl w:val="1"/>
        <w:rPr>
          <w:rFonts w:ascii="Arial" w:eastAsia="Calibri" w:hAnsi="Arial" w:cs="Arial"/>
          <w:kern w:val="0"/>
          <w14:ligatures w14:val="none"/>
        </w:rPr>
      </w:pPr>
      <w:r w:rsidRPr="003D001E">
        <w:rPr>
          <w:rFonts w:ascii="Arial" w:eastAsia="Calibri" w:hAnsi="Arial" w:cs="Arial"/>
          <w:kern w:val="0"/>
          <w14:ligatures w14:val="none"/>
        </w:rPr>
        <w:t xml:space="preserve">In line with the ICBs’ Constitutions, the Chief Executive will formally appoint a </w:t>
      </w:r>
      <w:r w:rsidR="00F8226F" w:rsidRPr="003D001E">
        <w:rPr>
          <w:rFonts w:ascii="Arial" w:eastAsia="Calibri" w:hAnsi="Arial" w:cs="Arial"/>
          <w:kern w:val="0"/>
          <w14:ligatures w14:val="none"/>
        </w:rPr>
        <w:t>Deputy Chief Executive</w:t>
      </w:r>
      <w:r w:rsidRPr="003D001E">
        <w:rPr>
          <w:rFonts w:ascii="Arial" w:eastAsia="Calibri" w:hAnsi="Arial" w:cs="Arial"/>
          <w:kern w:val="0"/>
          <w14:ligatures w14:val="none"/>
        </w:rPr>
        <w:t xml:space="preserve"> in the coming weeks</w:t>
      </w:r>
      <w:r w:rsidR="00F8226F" w:rsidRPr="003D001E">
        <w:rPr>
          <w:rFonts w:ascii="Arial" w:eastAsia="Calibri" w:hAnsi="Arial" w:cs="Arial"/>
          <w:kern w:val="0"/>
          <w14:ligatures w14:val="none"/>
        </w:rPr>
        <w:t>.</w:t>
      </w:r>
      <w:r w:rsidRPr="003D001E">
        <w:rPr>
          <w:rFonts w:ascii="Arial" w:eastAsia="Calibri" w:hAnsi="Arial" w:cs="Arial"/>
          <w:kern w:val="0"/>
          <w14:ligatures w14:val="none"/>
        </w:rPr>
        <w:t xml:space="preserve"> The Boards will be advised of this appointment at the next meeting.</w:t>
      </w:r>
    </w:p>
    <w:p w14:paraId="299EC8B8" w14:textId="77777777" w:rsidR="00F8226F" w:rsidRPr="00F8226F" w:rsidRDefault="00F8226F" w:rsidP="00FB056F">
      <w:pPr>
        <w:spacing w:after="120" w:line="276" w:lineRule="auto"/>
        <w:outlineLvl w:val="1"/>
        <w:rPr>
          <w:rFonts w:ascii="Arial" w:eastAsia="Calibri" w:hAnsi="Arial" w:cs="Arial"/>
          <w:kern w:val="0"/>
          <w14:ligatures w14:val="none"/>
        </w:rPr>
      </w:pPr>
    </w:p>
    <w:p w14:paraId="4DD7A62C" w14:textId="587A2D79" w:rsidR="008D1056" w:rsidRDefault="008D1056" w:rsidP="002E0342">
      <w:pPr>
        <w:spacing w:after="120" w:line="276" w:lineRule="auto"/>
        <w:ind w:left="360" w:hanging="360"/>
        <w:outlineLvl w:val="1"/>
        <w:rPr>
          <w:rFonts w:ascii="Arial" w:eastAsia="Calibri" w:hAnsi="Arial" w:cs="Arial"/>
          <w:b/>
          <w:bCs/>
          <w:kern w:val="0"/>
          <w14:ligatures w14:val="none"/>
        </w:rPr>
      </w:pPr>
      <w:r>
        <w:rPr>
          <w:rFonts w:ascii="Arial" w:eastAsia="Calibri" w:hAnsi="Arial" w:cs="Arial"/>
          <w:b/>
          <w:bCs/>
          <w:kern w:val="0"/>
          <w14:ligatures w14:val="none"/>
        </w:rPr>
        <w:t>Standing Financial Instructions</w:t>
      </w:r>
    </w:p>
    <w:p w14:paraId="513DDADC" w14:textId="49FEEADA" w:rsidR="000D447D" w:rsidRDefault="000D447D" w:rsidP="000D447D">
      <w:pPr>
        <w:pStyle w:val="ListParagraph"/>
        <w:numPr>
          <w:ilvl w:val="0"/>
          <w:numId w:val="1"/>
        </w:numPr>
        <w:spacing w:after="120" w:line="276" w:lineRule="auto"/>
        <w:ind w:left="567" w:hanging="567"/>
        <w:contextualSpacing w:val="0"/>
        <w:rPr>
          <w:rFonts w:ascii="Arial" w:eastAsia="Calibri" w:hAnsi="Arial" w:cs="Arial"/>
          <w:kern w:val="0"/>
          <w14:ligatures w14:val="none"/>
        </w:rPr>
      </w:pPr>
      <w:r w:rsidRPr="000D447D">
        <w:rPr>
          <w:rFonts w:ascii="Arial" w:eastAsia="Calibri" w:hAnsi="Arial" w:cs="Arial"/>
          <w:kern w:val="0"/>
          <w14:ligatures w14:val="none"/>
        </w:rPr>
        <w:t>Standing Financial Instructions</w:t>
      </w:r>
      <w:r w:rsidR="00030E25">
        <w:rPr>
          <w:rFonts w:ascii="Arial" w:eastAsia="Calibri" w:hAnsi="Arial" w:cs="Arial"/>
          <w:kern w:val="0"/>
          <w14:ligatures w14:val="none"/>
        </w:rPr>
        <w:t xml:space="preserve"> (SFIs)</w:t>
      </w:r>
      <w:r w:rsidRPr="000D447D">
        <w:rPr>
          <w:rFonts w:ascii="Arial" w:eastAsia="Calibri" w:hAnsi="Arial" w:cs="Arial"/>
          <w:kern w:val="0"/>
          <w14:ligatures w14:val="none"/>
        </w:rPr>
        <w:t xml:space="preserve"> are part of </w:t>
      </w:r>
      <w:r>
        <w:rPr>
          <w:rFonts w:ascii="Arial" w:eastAsia="Calibri" w:hAnsi="Arial" w:cs="Arial"/>
          <w:kern w:val="0"/>
          <w14:ligatures w14:val="none"/>
        </w:rPr>
        <w:t>each</w:t>
      </w:r>
      <w:r w:rsidRPr="000D447D">
        <w:rPr>
          <w:rFonts w:ascii="Arial" w:eastAsia="Calibri" w:hAnsi="Arial" w:cs="Arial"/>
          <w:kern w:val="0"/>
          <w14:ligatures w14:val="none"/>
        </w:rPr>
        <w:t xml:space="preserve"> ICB’s control environment for managing the organisation’s financial affairs</w:t>
      </w:r>
      <w:r>
        <w:rPr>
          <w:rFonts w:ascii="Arial" w:eastAsia="Calibri" w:hAnsi="Arial" w:cs="Arial"/>
          <w:kern w:val="0"/>
          <w14:ligatures w14:val="none"/>
        </w:rPr>
        <w:t xml:space="preserve"> and</w:t>
      </w:r>
      <w:r w:rsidRPr="000D447D">
        <w:rPr>
          <w:rFonts w:ascii="Arial" w:eastAsia="Calibri" w:hAnsi="Arial" w:cs="Arial"/>
          <w:kern w:val="0"/>
          <w14:ligatures w14:val="none"/>
        </w:rPr>
        <w:t xml:space="preserve"> </w:t>
      </w:r>
      <w:r w:rsidR="00030E25">
        <w:rPr>
          <w:rFonts w:ascii="Arial" w:eastAsia="Calibri" w:hAnsi="Arial" w:cs="Arial"/>
          <w:kern w:val="0"/>
          <w14:ligatures w14:val="none"/>
        </w:rPr>
        <w:t xml:space="preserve">they </w:t>
      </w:r>
      <w:r w:rsidRPr="000D447D">
        <w:rPr>
          <w:rFonts w:ascii="Arial" w:eastAsia="Calibri" w:hAnsi="Arial" w:cs="Arial"/>
          <w:kern w:val="0"/>
          <w14:ligatures w14:val="none"/>
        </w:rPr>
        <w:t>contribute to good corporate governance, internal control and lessen the risk of irregularities.</w:t>
      </w:r>
    </w:p>
    <w:p w14:paraId="7A224B5C" w14:textId="77E45719" w:rsidR="000D447D" w:rsidRPr="007F5F0C" w:rsidRDefault="00030E25" w:rsidP="007F5F0C">
      <w:pPr>
        <w:pStyle w:val="ListParagraph"/>
        <w:numPr>
          <w:ilvl w:val="0"/>
          <w:numId w:val="1"/>
        </w:numPr>
        <w:spacing w:after="120" w:line="276" w:lineRule="auto"/>
        <w:ind w:left="567" w:hanging="567"/>
        <w:contextualSpacing w:val="0"/>
        <w:rPr>
          <w:rFonts w:ascii="Arial" w:eastAsia="Calibri" w:hAnsi="Arial" w:cs="Arial"/>
          <w:kern w:val="0"/>
          <w14:ligatures w14:val="none"/>
        </w:rPr>
      </w:pPr>
      <w:r>
        <w:rPr>
          <w:rFonts w:ascii="Arial" w:eastAsia="Calibri" w:hAnsi="Arial" w:cs="Arial"/>
          <w:kern w:val="0"/>
          <w14:ligatures w14:val="none"/>
        </w:rPr>
        <w:t xml:space="preserve">A review of existing ICB SFIs has confirmed that </w:t>
      </w:r>
      <w:r w:rsidR="007F5F0C">
        <w:rPr>
          <w:rFonts w:ascii="Arial" w:eastAsia="Calibri" w:hAnsi="Arial" w:cs="Arial"/>
          <w:kern w:val="0"/>
          <w14:ligatures w14:val="none"/>
        </w:rPr>
        <w:t xml:space="preserve">there are no material differences in current requirements; however, they vary in terms of structure and level of detail. In order to provide a clear and consistent set of instructions for the ICBs, an aligned set of SFIs has been produced, which have also been updated to take account of the ICBs’ new Governance Framework. These are </w:t>
      </w:r>
      <w:r w:rsidR="007F5F0C" w:rsidRPr="007F5F0C">
        <w:rPr>
          <w:rFonts w:ascii="Arial" w:eastAsia="Calibri" w:hAnsi="Arial" w:cs="Arial"/>
          <w:kern w:val="0"/>
          <w14:ligatures w14:val="none"/>
        </w:rPr>
        <w:t xml:space="preserve">provided at </w:t>
      </w:r>
      <w:r w:rsidR="006329F1" w:rsidRPr="007F5F0C">
        <w:rPr>
          <w:rFonts w:ascii="Arial" w:eastAsia="Calibri" w:hAnsi="Arial" w:cs="Arial"/>
          <w:b/>
          <w:bCs/>
          <w:kern w:val="0"/>
          <w14:ligatures w14:val="none"/>
        </w:rPr>
        <w:t xml:space="preserve">Appendix </w:t>
      </w:r>
      <w:r w:rsidR="00D91072" w:rsidRPr="007F5F0C">
        <w:rPr>
          <w:rFonts w:ascii="Arial" w:eastAsia="Calibri" w:hAnsi="Arial" w:cs="Arial"/>
          <w:b/>
          <w:bCs/>
          <w:kern w:val="0"/>
          <w14:ligatures w14:val="none"/>
        </w:rPr>
        <w:t>E</w:t>
      </w:r>
      <w:r w:rsidR="006329F1" w:rsidRPr="007F5F0C">
        <w:rPr>
          <w:rFonts w:ascii="Arial" w:eastAsia="Calibri" w:hAnsi="Arial" w:cs="Arial"/>
          <w:kern w:val="0"/>
          <w14:ligatures w14:val="none"/>
        </w:rPr>
        <w:t>.</w:t>
      </w:r>
    </w:p>
    <w:p w14:paraId="4E44D73A" w14:textId="77777777" w:rsidR="008D1056" w:rsidRPr="008D1056" w:rsidRDefault="008D1056" w:rsidP="008D1056">
      <w:pPr>
        <w:spacing w:after="120" w:line="276" w:lineRule="auto"/>
        <w:outlineLvl w:val="1"/>
        <w:rPr>
          <w:rFonts w:ascii="Arial" w:eastAsia="Calibri" w:hAnsi="Arial" w:cs="Arial"/>
          <w:kern w:val="0"/>
          <w14:ligatures w14:val="none"/>
        </w:rPr>
      </w:pPr>
    </w:p>
    <w:p w14:paraId="1CE2BB30" w14:textId="650ECB23" w:rsidR="002E0342" w:rsidRPr="002E0342" w:rsidRDefault="002E0342" w:rsidP="002E0342">
      <w:pPr>
        <w:spacing w:after="120" w:line="276" w:lineRule="auto"/>
        <w:ind w:left="360" w:hanging="360"/>
        <w:outlineLvl w:val="1"/>
        <w:rPr>
          <w:rFonts w:ascii="Arial" w:eastAsia="Calibri" w:hAnsi="Arial" w:cs="Arial"/>
          <w:b/>
          <w:bCs/>
          <w:kern w:val="0"/>
          <w14:ligatures w14:val="none"/>
        </w:rPr>
      </w:pPr>
      <w:r w:rsidRPr="002E0342">
        <w:rPr>
          <w:rFonts w:ascii="Arial" w:eastAsia="Calibri" w:hAnsi="Arial" w:cs="Arial"/>
          <w:b/>
          <w:bCs/>
          <w:kern w:val="0"/>
          <w14:ligatures w14:val="none"/>
        </w:rPr>
        <w:t xml:space="preserve">Organisational </w:t>
      </w:r>
      <w:r w:rsidR="004615DA">
        <w:rPr>
          <w:rFonts w:ascii="Arial" w:eastAsia="Calibri" w:hAnsi="Arial" w:cs="Arial"/>
          <w:b/>
          <w:bCs/>
          <w:kern w:val="0"/>
          <w14:ligatures w14:val="none"/>
        </w:rPr>
        <w:t>p</w:t>
      </w:r>
      <w:r w:rsidRPr="002E0342">
        <w:rPr>
          <w:rFonts w:ascii="Arial" w:eastAsia="Calibri" w:hAnsi="Arial" w:cs="Arial"/>
          <w:b/>
          <w:bCs/>
          <w:kern w:val="0"/>
          <w14:ligatures w14:val="none"/>
        </w:rPr>
        <w:t>olicies</w:t>
      </w:r>
    </w:p>
    <w:p w14:paraId="42B8628A" w14:textId="1B092235" w:rsidR="00424E37" w:rsidRPr="00424E37" w:rsidRDefault="002E0342" w:rsidP="002E0342">
      <w:pPr>
        <w:numPr>
          <w:ilvl w:val="0"/>
          <w:numId w:val="1"/>
        </w:numPr>
        <w:spacing w:after="120" w:line="276" w:lineRule="auto"/>
        <w:ind w:left="567" w:hanging="567"/>
        <w:outlineLvl w:val="1"/>
        <w:rPr>
          <w:rFonts w:ascii="Arial" w:eastAsia="Calibri" w:hAnsi="Arial" w:cs="Arial"/>
          <w:kern w:val="0"/>
          <w14:ligatures w14:val="none"/>
        </w:rPr>
      </w:pPr>
      <w:r w:rsidRPr="00424E37">
        <w:rPr>
          <w:rFonts w:ascii="Arial" w:eastAsia="Calibri" w:hAnsi="Arial" w:cs="Arial"/>
          <w:kern w:val="0"/>
          <w14:ligatures w14:val="none"/>
        </w:rPr>
        <w:t xml:space="preserve">Corporate policies are an integral part of the </w:t>
      </w:r>
      <w:r w:rsidR="00353FD7" w:rsidRPr="00424E37">
        <w:rPr>
          <w:rFonts w:ascii="Arial" w:eastAsia="Calibri" w:hAnsi="Arial" w:cs="Arial"/>
          <w:kern w:val="0"/>
          <w14:ligatures w14:val="none"/>
        </w:rPr>
        <w:t>ICBs’</w:t>
      </w:r>
      <w:r w:rsidRPr="00424E37">
        <w:rPr>
          <w:rFonts w:ascii="Arial" w:eastAsia="Calibri" w:hAnsi="Arial" w:cs="Arial"/>
          <w:kern w:val="0"/>
          <w14:ligatures w14:val="none"/>
        </w:rPr>
        <w:t xml:space="preserve"> system</w:t>
      </w:r>
      <w:r w:rsidR="00353FD7" w:rsidRPr="00424E37">
        <w:rPr>
          <w:rFonts w:ascii="Arial" w:eastAsia="Calibri" w:hAnsi="Arial" w:cs="Arial"/>
          <w:kern w:val="0"/>
          <w14:ligatures w14:val="none"/>
        </w:rPr>
        <w:t>s</w:t>
      </w:r>
      <w:r w:rsidRPr="00424E37">
        <w:rPr>
          <w:rFonts w:ascii="Arial" w:eastAsia="Calibri" w:hAnsi="Arial" w:cs="Arial"/>
          <w:kern w:val="0"/>
          <w14:ligatures w14:val="none"/>
        </w:rPr>
        <w:t xml:space="preserve"> of internal control as they help to ensure compliance with relevant legislation and national guidance</w:t>
      </w:r>
      <w:r w:rsidR="001148A6">
        <w:rPr>
          <w:rFonts w:ascii="Arial" w:eastAsia="Calibri" w:hAnsi="Arial" w:cs="Arial"/>
          <w:kern w:val="0"/>
          <w14:ligatures w14:val="none"/>
        </w:rPr>
        <w:t>,</w:t>
      </w:r>
      <w:r w:rsidRPr="00424E37">
        <w:rPr>
          <w:rFonts w:ascii="Arial" w:eastAsia="Calibri" w:hAnsi="Arial" w:cs="Arial"/>
          <w:kern w:val="0"/>
          <w14:ligatures w14:val="none"/>
        </w:rPr>
        <w:t xml:space="preserve"> as well as conveying other organisational standards, responsibilities and expectations. </w:t>
      </w:r>
    </w:p>
    <w:p w14:paraId="5B618708" w14:textId="77777777" w:rsidR="003842F2" w:rsidRPr="006329F1" w:rsidRDefault="00424E37" w:rsidP="003842F2">
      <w:pPr>
        <w:numPr>
          <w:ilvl w:val="0"/>
          <w:numId w:val="1"/>
        </w:numPr>
        <w:spacing w:after="120" w:line="276" w:lineRule="auto"/>
        <w:ind w:left="567" w:hanging="567"/>
        <w:outlineLvl w:val="1"/>
        <w:rPr>
          <w:rFonts w:ascii="Arial" w:hAnsi="Arial" w:cs="Arial"/>
        </w:rPr>
      </w:pPr>
      <w:r w:rsidRPr="006329F1">
        <w:rPr>
          <w:rFonts w:ascii="Arial" w:eastAsia="Calibri" w:hAnsi="Arial" w:cs="Arial"/>
          <w:kern w:val="0"/>
          <w14:ligatures w14:val="none"/>
        </w:rPr>
        <w:t>A programme of work is underway</w:t>
      </w:r>
      <w:r w:rsidR="003842F2" w:rsidRPr="006329F1">
        <w:rPr>
          <w:rFonts w:ascii="Arial" w:eastAsia="Calibri" w:hAnsi="Arial" w:cs="Arial"/>
          <w:kern w:val="0"/>
          <w14:ligatures w14:val="none"/>
        </w:rPr>
        <w:t xml:space="preserve"> in support of the ICB Transition Programme</w:t>
      </w:r>
      <w:r w:rsidRPr="006329F1">
        <w:rPr>
          <w:rFonts w:ascii="Arial" w:eastAsia="Calibri" w:hAnsi="Arial" w:cs="Arial"/>
          <w:kern w:val="0"/>
          <w14:ligatures w14:val="none"/>
        </w:rPr>
        <w:t xml:space="preserve"> to review and align key ICB policy documents</w:t>
      </w:r>
      <w:r w:rsidR="003842F2" w:rsidRPr="006329F1">
        <w:rPr>
          <w:rFonts w:ascii="Arial" w:eastAsia="Calibri" w:hAnsi="Arial" w:cs="Arial"/>
          <w:kern w:val="0"/>
          <w14:ligatures w14:val="none"/>
        </w:rPr>
        <w:t>, and t</w:t>
      </w:r>
      <w:r w:rsidRPr="006329F1">
        <w:rPr>
          <w:rFonts w:ascii="Arial" w:eastAsia="Calibri" w:hAnsi="Arial" w:cs="Arial"/>
          <w:kern w:val="0"/>
          <w14:ligatures w14:val="none"/>
        </w:rPr>
        <w:t>he</w:t>
      </w:r>
      <w:r w:rsidR="001148A6" w:rsidRPr="006329F1">
        <w:rPr>
          <w:rFonts w:ascii="Arial" w:eastAsia="Calibri" w:hAnsi="Arial" w:cs="Arial"/>
          <w:kern w:val="0"/>
          <w14:ligatures w14:val="none"/>
        </w:rPr>
        <w:t xml:space="preserve"> first phase of this work has focused on </w:t>
      </w:r>
      <w:r w:rsidRPr="006329F1">
        <w:rPr>
          <w:rFonts w:ascii="Arial" w:hAnsi="Arial" w:cs="Arial"/>
        </w:rPr>
        <w:t>align</w:t>
      </w:r>
      <w:r w:rsidR="001148A6" w:rsidRPr="006329F1">
        <w:rPr>
          <w:rFonts w:ascii="Arial" w:hAnsi="Arial" w:cs="Arial"/>
        </w:rPr>
        <w:t>ing the</w:t>
      </w:r>
      <w:r w:rsidRPr="006329F1">
        <w:rPr>
          <w:rFonts w:ascii="Arial" w:hAnsi="Arial" w:cs="Arial"/>
        </w:rPr>
        <w:t xml:space="preserve"> policies that are required to facilitate the functioning of the </w:t>
      </w:r>
      <w:r w:rsidR="001148A6" w:rsidRPr="006329F1">
        <w:rPr>
          <w:rFonts w:ascii="Arial" w:hAnsi="Arial" w:cs="Arial"/>
        </w:rPr>
        <w:t xml:space="preserve">DLN </w:t>
      </w:r>
      <w:r w:rsidRPr="006329F1">
        <w:rPr>
          <w:rFonts w:ascii="Arial" w:hAnsi="Arial" w:cs="Arial"/>
        </w:rPr>
        <w:t>ICB</w:t>
      </w:r>
      <w:r w:rsidR="001148A6" w:rsidRPr="006329F1">
        <w:rPr>
          <w:rFonts w:ascii="Arial" w:hAnsi="Arial" w:cs="Arial"/>
        </w:rPr>
        <w:t>s’</w:t>
      </w:r>
      <w:r w:rsidRPr="006329F1">
        <w:rPr>
          <w:rFonts w:ascii="Arial" w:hAnsi="Arial" w:cs="Arial"/>
        </w:rPr>
        <w:t xml:space="preserve"> Governance Framework</w:t>
      </w:r>
      <w:r w:rsidR="003842F2" w:rsidRPr="006329F1">
        <w:rPr>
          <w:rFonts w:ascii="Arial" w:hAnsi="Arial" w:cs="Arial"/>
        </w:rPr>
        <w:t>, as follows:</w:t>
      </w:r>
    </w:p>
    <w:p w14:paraId="3B08CB7B" w14:textId="77777777" w:rsidR="006329F1" w:rsidRDefault="006329F1" w:rsidP="006329F1">
      <w:pPr>
        <w:spacing w:after="120" w:line="276" w:lineRule="auto"/>
        <w:outlineLvl w:val="1"/>
        <w:rPr>
          <w:rFonts w:ascii="Arial" w:eastAsia="Calibri" w:hAnsi="Arial" w:cs="Arial"/>
          <w:b/>
          <w:bCs/>
          <w:kern w:val="0"/>
          <w14:ligatures w14:val="none"/>
        </w:rPr>
      </w:pPr>
    </w:p>
    <w:p w14:paraId="7F32A194" w14:textId="05CA4013" w:rsidR="003842F2" w:rsidRPr="006329F1" w:rsidRDefault="003842F2" w:rsidP="006329F1">
      <w:pPr>
        <w:spacing w:after="120" w:line="276" w:lineRule="auto"/>
        <w:outlineLvl w:val="1"/>
        <w:rPr>
          <w:rFonts w:ascii="Arial" w:eastAsia="Calibri" w:hAnsi="Arial" w:cs="Arial"/>
          <w:i/>
          <w:iCs/>
          <w:kern w:val="0"/>
          <w14:ligatures w14:val="none"/>
        </w:rPr>
      </w:pPr>
      <w:bookmarkStart w:id="0" w:name="_Hlk214019779"/>
      <w:r w:rsidRPr="006329F1">
        <w:rPr>
          <w:rFonts w:ascii="Arial" w:eastAsia="Calibri" w:hAnsi="Arial" w:cs="Arial"/>
          <w:i/>
          <w:iCs/>
          <w:kern w:val="0"/>
          <w14:ligatures w14:val="none"/>
        </w:rPr>
        <w:t xml:space="preserve">Standards of Business Conduct </w:t>
      </w:r>
      <w:bookmarkEnd w:id="0"/>
      <w:r w:rsidRPr="006329F1">
        <w:rPr>
          <w:rFonts w:ascii="Arial" w:eastAsia="Calibri" w:hAnsi="Arial" w:cs="Arial"/>
          <w:i/>
          <w:iCs/>
          <w:kern w:val="0"/>
          <w14:ligatures w14:val="none"/>
        </w:rPr>
        <w:t>Policy</w:t>
      </w:r>
    </w:p>
    <w:p w14:paraId="0966F296" w14:textId="51E3C8BD" w:rsidR="007F5F0C" w:rsidRPr="00A17A37" w:rsidRDefault="006329F1" w:rsidP="007F5F0C">
      <w:pPr>
        <w:numPr>
          <w:ilvl w:val="0"/>
          <w:numId w:val="1"/>
        </w:numPr>
        <w:spacing w:after="120" w:line="276" w:lineRule="auto"/>
        <w:ind w:left="567" w:hanging="567"/>
        <w:outlineLvl w:val="1"/>
        <w:rPr>
          <w:rFonts w:ascii="Arial" w:eastAsia="Calibri" w:hAnsi="Arial" w:cs="Arial"/>
          <w:kern w:val="0"/>
          <w14:ligatures w14:val="none"/>
        </w:rPr>
      </w:pPr>
      <w:r w:rsidRPr="00A17A37">
        <w:rPr>
          <w:rFonts w:ascii="Arial" w:eastAsia="Calibri" w:hAnsi="Arial" w:cs="Arial"/>
          <w:kern w:val="0"/>
          <w14:ligatures w14:val="none"/>
        </w:rPr>
        <w:t>A joint Standards of Business Conduct Policy for the DLN ICBs has been developed</w:t>
      </w:r>
      <w:r w:rsidR="007F5F0C" w:rsidRPr="00A17A37">
        <w:rPr>
          <w:rFonts w:ascii="Arial" w:eastAsia="Calibri" w:hAnsi="Arial" w:cs="Arial"/>
          <w:kern w:val="0"/>
          <w14:ligatures w14:val="none"/>
        </w:rPr>
        <w:t>,</w:t>
      </w:r>
      <w:r w:rsidRPr="00A17A37">
        <w:rPr>
          <w:rFonts w:ascii="Arial" w:eastAsia="Calibri" w:hAnsi="Arial" w:cs="Arial"/>
          <w:kern w:val="0"/>
          <w14:ligatures w14:val="none"/>
        </w:rPr>
        <w:t xml:space="preserve"> </w:t>
      </w:r>
      <w:r w:rsidR="007F5F0C" w:rsidRPr="00A17A37">
        <w:rPr>
          <w:rFonts w:ascii="Arial" w:eastAsia="Calibri" w:hAnsi="Arial" w:cs="Arial"/>
          <w:kern w:val="0"/>
          <w14:ligatures w14:val="none"/>
        </w:rPr>
        <w:t xml:space="preserve">which sets out the required standards of conduct and the framework for declaring and managing conflicts of interest, gifts, hospitality and sponsorship. As the </w:t>
      </w:r>
      <w:r w:rsidR="00A17A37" w:rsidRPr="00A17A37">
        <w:rPr>
          <w:rFonts w:ascii="Arial" w:eastAsia="Calibri" w:hAnsi="Arial" w:cs="Arial"/>
          <w:kern w:val="0"/>
          <w14:ligatures w14:val="none"/>
        </w:rPr>
        <w:t xml:space="preserve">ICBs’ </w:t>
      </w:r>
      <w:r w:rsidR="007F5F0C" w:rsidRPr="00A17A37">
        <w:rPr>
          <w:rFonts w:ascii="Arial" w:eastAsia="Calibri" w:hAnsi="Arial" w:cs="Arial"/>
          <w:kern w:val="0"/>
          <w14:ligatures w14:val="none"/>
        </w:rPr>
        <w:t xml:space="preserve">previous policies were already compliant with </w:t>
      </w:r>
      <w:r w:rsidR="007F5F0C" w:rsidRPr="00A17A37">
        <w:rPr>
          <w:rFonts w:ascii="Arial" w:eastAsia="Calibri" w:hAnsi="Arial" w:cs="Arial"/>
          <w:kern w:val="0"/>
          <w14:ligatures w14:val="none"/>
        </w:rPr>
        <w:lastRenderedPageBreak/>
        <w:t>national guidance, only minor amendments have been made to reflect the new cluster</w:t>
      </w:r>
      <w:r w:rsidR="00A17A37" w:rsidRPr="00A17A37">
        <w:rPr>
          <w:rFonts w:ascii="Arial" w:eastAsia="Calibri" w:hAnsi="Arial" w:cs="Arial"/>
          <w:kern w:val="0"/>
          <w14:ligatures w14:val="none"/>
        </w:rPr>
        <w:t>ing</w:t>
      </w:r>
      <w:r w:rsidR="007F5F0C" w:rsidRPr="00A17A37">
        <w:rPr>
          <w:rFonts w:ascii="Arial" w:eastAsia="Calibri" w:hAnsi="Arial" w:cs="Arial"/>
          <w:kern w:val="0"/>
          <w14:ligatures w14:val="none"/>
        </w:rPr>
        <w:t xml:space="preserve"> arrangements. Each ICB remains statutorily responsible for compliance with the requirements, which is clearly articulated in the policy.</w:t>
      </w:r>
      <w:r w:rsidRPr="00A17A37">
        <w:rPr>
          <w:rFonts w:ascii="Arial" w:eastAsia="Calibri" w:hAnsi="Arial" w:cs="Arial"/>
          <w:kern w:val="0"/>
          <w14:ligatures w14:val="none"/>
        </w:rPr>
        <w:t xml:space="preserve"> The new proposed policy is provided at </w:t>
      </w:r>
      <w:r w:rsidRPr="00A17A37">
        <w:rPr>
          <w:rFonts w:ascii="Arial" w:eastAsia="Calibri" w:hAnsi="Arial" w:cs="Arial"/>
          <w:b/>
          <w:bCs/>
          <w:kern w:val="0"/>
          <w14:ligatures w14:val="none"/>
        </w:rPr>
        <w:t xml:space="preserve">Appendix </w:t>
      </w:r>
      <w:r w:rsidR="00D91072" w:rsidRPr="00A17A37">
        <w:rPr>
          <w:rFonts w:ascii="Arial" w:eastAsia="Calibri" w:hAnsi="Arial" w:cs="Arial"/>
          <w:b/>
          <w:bCs/>
          <w:kern w:val="0"/>
          <w14:ligatures w14:val="none"/>
        </w:rPr>
        <w:t>F</w:t>
      </w:r>
      <w:r w:rsidRPr="00A17A37">
        <w:rPr>
          <w:rFonts w:ascii="Arial" w:eastAsia="Calibri" w:hAnsi="Arial" w:cs="Arial"/>
          <w:kern w:val="0"/>
          <w14:ligatures w14:val="none"/>
        </w:rPr>
        <w:t>.</w:t>
      </w:r>
    </w:p>
    <w:p w14:paraId="359FC688" w14:textId="23458D17" w:rsidR="003842F2" w:rsidRPr="00A17A37" w:rsidRDefault="00A17A37" w:rsidP="006329F1">
      <w:pPr>
        <w:numPr>
          <w:ilvl w:val="0"/>
          <w:numId w:val="1"/>
        </w:numPr>
        <w:spacing w:after="120" w:line="276" w:lineRule="auto"/>
        <w:ind w:left="567" w:hanging="567"/>
        <w:outlineLvl w:val="1"/>
        <w:rPr>
          <w:rFonts w:ascii="Arial" w:eastAsia="Calibri" w:hAnsi="Arial" w:cs="Arial"/>
          <w:kern w:val="0"/>
          <w14:ligatures w14:val="none"/>
        </w:rPr>
      </w:pPr>
      <w:r w:rsidRPr="00A17A37">
        <w:rPr>
          <w:rFonts w:ascii="Arial" w:eastAsia="Calibri" w:hAnsi="Arial" w:cs="Arial"/>
          <w:kern w:val="0"/>
          <w14:ligatures w14:val="none"/>
        </w:rPr>
        <w:t>A</w:t>
      </w:r>
      <w:r w:rsidR="003842F2" w:rsidRPr="00A17A37">
        <w:rPr>
          <w:rFonts w:ascii="Arial" w:eastAsia="Calibri" w:hAnsi="Arial" w:cs="Arial"/>
          <w:kern w:val="0"/>
          <w14:ligatures w14:val="none"/>
        </w:rPr>
        <w:t xml:space="preserve"> joint Register of Declared Interests</w:t>
      </w:r>
      <w:r w:rsidRPr="00A17A37">
        <w:rPr>
          <w:rFonts w:ascii="Arial" w:eastAsia="Calibri" w:hAnsi="Arial" w:cs="Arial"/>
          <w:kern w:val="0"/>
          <w14:ligatures w14:val="none"/>
        </w:rPr>
        <w:t xml:space="preserve"> has also been established</w:t>
      </w:r>
      <w:r w:rsidR="003842F2" w:rsidRPr="00A17A37">
        <w:rPr>
          <w:rFonts w:ascii="Arial" w:eastAsia="Calibri" w:hAnsi="Arial" w:cs="Arial"/>
          <w:kern w:val="0"/>
          <w14:ligatures w14:val="none"/>
        </w:rPr>
        <w:t xml:space="preserve"> to facilitate the consideration of declared interests at </w:t>
      </w:r>
      <w:r w:rsidRPr="00A17A37">
        <w:rPr>
          <w:rFonts w:ascii="Arial" w:eastAsia="Calibri" w:hAnsi="Arial" w:cs="Arial"/>
          <w:kern w:val="0"/>
          <w14:ligatures w14:val="none"/>
        </w:rPr>
        <w:t xml:space="preserve">meetings of the </w:t>
      </w:r>
      <w:r w:rsidR="003842F2" w:rsidRPr="00A17A37">
        <w:rPr>
          <w:rFonts w:ascii="Arial" w:eastAsia="Calibri" w:hAnsi="Arial" w:cs="Arial"/>
          <w:kern w:val="0"/>
          <w14:ligatures w14:val="none"/>
        </w:rPr>
        <w:t>Board</w:t>
      </w:r>
      <w:r w:rsidRPr="00A17A37">
        <w:rPr>
          <w:rFonts w:ascii="Arial" w:eastAsia="Calibri" w:hAnsi="Arial" w:cs="Arial"/>
          <w:kern w:val="0"/>
          <w14:ligatures w14:val="none"/>
        </w:rPr>
        <w:t>s</w:t>
      </w:r>
      <w:r w:rsidR="003842F2" w:rsidRPr="00A17A37">
        <w:rPr>
          <w:rFonts w:ascii="Arial" w:eastAsia="Calibri" w:hAnsi="Arial" w:cs="Arial"/>
          <w:kern w:val="0"/>
          <w14:ligatures w14:val="none"/>
        </w:rPr>
        <w:t xml:space="preserve"> and</w:t>
      </w:r>
      <w:r w:rsidRPr="00A17A37">
        <w:rPr>
          <w:rFonts w:ascii="Arial" w:eastAsia="Calibri" w:hAnsi="Arial" w:cs="Arial"/>
          <w:kern w:val="0"/>
          <w14:ligatures w14:val="none"/>
        </w:rPr>
        <w:t xml:space="preserve"> their</w:t>
      </w:r>
      <w:r w:rsidR="003842F2" w:rsidRPr="00A17A37">
        <w:rPr>
          <w:rFonts w:ascii="Arial" w:eastAsia="Calibri" w:hAnsi="Arial" w:cs="Arial"/>
          <w:kern w:val="0"/>
          <w14:ligatures w14:val="none"/>
        </w:rPr>
        <w:t xml:space="preserve"> committee</w:t>
      </w:r>
      <w:r w:rsidRPr="00A17A37">
        <w:rPr>
          <w:rFonts w:ascii="Arial" w:eastAsia="Calibri" w:hAnsi="Arial" w:cs="Arial"/>
          <w:kern w:val="0"/>
          <w14:ligatures w14:val="none"/>
        </w:rPr>
        <w:t>s</w:t>
      </w:r>
      <w:r w:rsidR="003842F2" w:rsidRPr="00A17A37">
        <w:rPr>
          <w:rFonts w:ascii="Arial" w:eastAsia="Calibri" w:hAnsi="Arial" w:cs="Arial"/>
          <w:kern w:val="0"/>
          <w14:ligatures w14:val="none"/>
        </w:rPr>
        <w:t xml:space="preserve"> from November onwards.</w:t>
      </w:r>
    </w:p>
    <w:p w14:paraId="41EC8332" w14:textId="77777777" w:rsidR="006329F1" w:rsidRDefault="006329F1" w:rsidP="006329F1">
      <w:pPr>
        <w:spacing w:after="120" w:line="276" w:lineRule="auto"/>
        <w:outlineLvl w:val="1"/>
        <w:rPr>
          <w:rFonts w:ascii="Arial" w:eastAsia="Calibri" w:hAnsi="Arial" w:cs="Arial"/>
          <w:kern w:val="0"/>
          <w14:ligatures w14:val="none"/>
        </w:rPr>
      </w:pPr>
    </w:p>
    <w:p w14:paraId="75FC0B96" w14:textId="683C0345" w:rsidR="003842F2" w:rsidRPr="006329F1" w:rsidRDefault="003842F2" w:rsidP="006329F1">
      <w:pPr>
        <w:spacing w:after="120" w:line="276" w:lineRule="auto"/>
        <w:outlineLvl w:val="1"/>
        <w:rPr>
          <w:rFonts w:ascii="Arial" w:eastAsia="Calibri" w:hAnsi="Arial" w:cs="Arial"/>
          <w:i/>
          <w:iCs/>
          <w:kern w:val="0"/>
          <w14:ligatures w14:val="none"/>
        </w:rPr>
      </w:pPr>
      <w:r w:rsidRPr="006329F1">
        <w:rPr>
          <w:rFonts w:ascii="Arial" w:eastAsia="Calibri" w:hAnsi="Arial" w:cs="Arial"/>
          <w:i/>
          <w:iCs/>
          <w:kern w:val="0"/>
          <w14:ligatures w14:val="none"/>
        </w:rPr>
        <w:t>Risk Management Policy</w:t>
      </w:r>
    </w:p>
    <w:p w14:paraId="4E8A8898" w14:textId="2E68B300" w:rsidR="006329F1" w:rsidRDefault="006329F1" w:rsidP="006329F1">
      <w:pPr>
        <w:numPr>
          <w:ilvl w:val="0"/>
          <w:numId w:val="1"/>
        </w:numPr>
        <w:spacing w:after="120" w:line="276" w:lineRule="auto"/>
        <w:ind w:left="567" w:hanging="567"/>
        <w:outlineLvl w:val="1"/>
        <w:rPr>
          <w:rFonts w:ascii="Arial" w:eastAsia="Calibri" w:hAnsi="Arial" w:cs="Arial"/>
          <w:kern w:val="0"/>
          <w14:ligatures w14:val="none"/>
        </w:rPr>
      </w:pPr>
      <w:r w:rsidRPr="006329F1">
        <w:rPr>
          <w:rFonts w:ascii="Arial" w:eastAsia="Calibri" w:hAnsi="Arial" w:cs="Arial"/>
          <w:kern w:val="0"/>
          <w14:ligatures w14:val="none"/>
        </w:rPr>
        <w:t>A</w:t>
      </w:r>
      <w:r w:rsidR="00424E37" w:rsidRPr="006329F1">
        <w:rPr>
          <w:rFonts w:ascii="Arial" w:eastAsia="Calibri" w:hAnsi="Arial" w:cs="Arial"/>
          <w:kern w:val="0"/>
          <w14:ligatures w14:val="none"/>
        </w:rPr>
        <w:t xml:space="preserve"> joint </w:t>
      </w:r>
      <w:r w:rsidRPr="006329F1">
        <w:rPr>
          <w:rFonts w:ascii="Arial" w:eastAsia="Calibri" w:hAnsi="Arial" w:cs="Arial"/>
          <w:kern w:val="0"/>
          <w14:ligatures w14:val="none"/>
        </w:rPr>
        <w:t xml:space="preserve">Risk Management Policy </w:t>
      </w:r>
      <w:r w:rsidR="00424E37" w:rsidRPr="006329F1">
        <w:rPr>
          <w:rFonts w:ascii="Arial" w:eastAsia="Calibri" w:hAnsi="Arial" w:cs="Arial"/>
          <w:kern w:val="0"/>
          <w14:ligatures w14:val="none"/>
        </w:rPr>
        <w:t xml:space="preserve">for the </w:t>
      </w:r>
      <w:r w:rsidRPr="006329F1">
        <w:rPr>
          <w:rFonts w:ascii="Arial" w:eastAsia="Calibri" w:hAnsi="Arial" w:cs="Arial"/>
          <w:kern w:val="0"/>
          <w14:ligatures w14:val="none"/>
        </w:rPr>
        <w:t>DLN</w:t>
      </w:r>
      <w:r w:rsidR="00424E37" w:rsidRPr="006329F1">
        <w:rPr>
          <w:rFonts w:ascii="Arial" w:eastAsia="Calibri" w:hAnsi="Arial" w:cs="Arial"/>
          <w:kern w:val="0"/>
          <w14:ligatures w14:val="none"/>
        </w:rPr>
        <w:t xml:space="preserve"> ICBs</w:t>
      </w:r>
      <w:r w:rsidRPr="006329F1">
        <w:rPr>
          <w:rFonts w:ascii="Arial" w:eastAsia="Calibri" w:hAnsi="Arial" w:cs="Arial"/>
          <w:kern w:val="0"/>
          <w14:ligatures w14:val="none"/>
        </w:rPr>
        <w:t xml:space="preserve"> has been developed</w:t>
      </w:r>
      <w:r w:rsidR="00424E37" w:rsidRPr="006329F1">
        <w:rPr>
          <w:rFonts w:ascii="Arial" w:eastAsia="Calibri" w:hAnsi="Arial" w:cs="Arial"/>
          <w:kern w:val="0"/>
          <w14:ligatures w14:val="none"/>
        </w:rPr>
        <w:t xml:space="preserve"> </w:t>
      </w:r>
      <w:r w:rsidRPr="006329F1">
        <w:rPr>
          <w:rFonts w:ascii="Arial" w:eastAsia="Calibri" w:hAnsi="Arial" w:cs="Arial"/>
          <w:kern w:val="0"/>
          <w14:ligatures w14:val="none"/>
        </w:rPr>
        <w:t>to enable</w:t>
      </w:r>
      <w:r w:rsidR="00424E37" w:rsidRPr="006329F1">
        <w:rPr>
          <w:rFonts w:ascii="Arial" w:eastAsia="Calibri" w:hAnsi="Arial" w:cs="Arial"/>
          <w:kern w:val="0"/>
          <w14:ligatures w14:val="none"/>
        </w:rPr>
        <w:t xml:space="preserve"> a consistent and collaborative approach to risk management across the ICB</w:t>
      </w:r>
      <w:r w:rsidRPr="006329F1">
        <w:rPr>
          <w:rFonts w:ascii="Arial" w:eastAsia="Calibri" w:hAnsi="Arial" w:cs="Arial"/>
          <w:kern w:val="0"/>
          <w14:ligatures w14:val="none"/>
        </w:rPr>
        <w:t>s</w:t>
      </w:r>
      <w:r w:rsidR="00424E37" w:rsidRPr="006329F1">
        <w:rPr>
          <w:rFonts w:ascii="Arial" w:eastAsia="Calibri" w:hAnsi="Arial" w:cs="Arial"/>
          <w:kern w:val="0"/>
          <w14:ligatures w14:val="none"/>
        </w:rPr>
        <w:t xml:space="preserve">. The policy development process has drawn </w:t>
      </w:r>
      <w:r w:rsidRPr="006329F1">
        <w:rPr>
          <w:rFonts w:ascii="Arial" w:eastAsia="Calibri" w:hAnsi="Arial" w:cs="Arial"/>
          <w:kern w:val="0"/>
          <w14:ligatures w14:val="none"/>
        </w:rPr>
        <w:t xml:space="preserve">together the best elements of each ICB’s previous approach, ensuring consistency, clarity, and a shared understanding of risk across the ICBs. The new proposed policy is provided at </w:t>
      </w:r>
      <w:r w:rsidRPr="006329F1">
        <w:rPr>
          <w:rFonts w:ascii="Arial" w:eastAsia="Calibri" w:hAnsi="Arial" w:cs="Arial"/>
          <w:b/>
          <w:bCs/>
          <w:kern w:val="0"/>
          <w14:ligatures w14:val="none"/>
        </w:rPr>
        <w:t xml:space="preserve">Appendix </w:t>
      </w:r>
      <w:r w:rsidR="00D91072">
        <w:rPr>
          <w:rFonts w:ascii="Arial" w:eastAsia="Calibri" w:hAnsi="Arial" w:cs="Arial"/>
          <w:b/>
          <w:bCs/>
          <w:kern w:val="0"/>
          <w14:ligatures w14:val="none"/>
        </w:rPr>
        <w:t>G</w:t>
      </w:r>
      <w:r w:rsidRPr="006329F1">
        <w:rPr>
          <w:rFonts w:ascii="Arial" w:eastAsia="Calibri" w:hAnsi="Arial" w:cs="Arial"/>
          <w:kern w:val="0"/>
          <w14:ligatures w14:val="none"/>
        </w:rPr>
        <w:t>.</w:t>
      </w:r>
      <w:r>
        <w:rPr>
          <w:rFonts w:ascii="Arial" w:eastAsia="Calibri" w:hAnsi="Arial" w:cs="Arial"/>
          <w:kern w:val="0"/>
          <w14:ligatures w14:val="none"/>
        </w:rPr>
        <w:t xml:space="preserve"> Key points to note are as follows:</w:t>
      </w:r>
    </w:p>
    <w:p w14:paraId="64032F02" w14:textId="14DD8608" w:rsidR="006329F1" w:rsidRDefault="00621272" w:rsidP="006329F1">
      <w:pPr>
        <w:pStyle w:val="ListParagraph"/>
        <w:numPr>
          <w:ilvl w:val="0"/>
          <w:numId w:val="92"/>
        </w:numPr>
        <w:spacing w:after="120" w:line="276" w:lineRule="auto"/>
        <w:ind w:left="1134" w:hanging="567"/>
        <w:contextualSpacing w:val="0"/>
        <w:outlineLvl w:val="1"/>
        <w:rPr>
          <w:rFonts w:ascii="Arial" w:eastAsia="Calibri" w:hAnsi="Arial" w:cs="Arial"/>
          <w:kern w:val="0"/>
          <w14:ligatures w14:val="none"/>
        </w:rPr>
      </w:pPr>
      <w:r>
        <w:rPr>
          <w:rFonts w:ascii="Arial" w:eastAsia="Calibri" w:hAnsi="Arial" w:cs="Arial"/>
          <w:kern w:val="0"/>
          <w14:ligatures w14:val="none"/>
        </w:rPr>
        <w:t>A</w:t>
      </w:r>
      <w:r w:rsidRPr="00621272">
        <w:rPr>
          <w:rFonts w:ascii="Arial" w:eastAsia="Calibri" w:hAnsi="Arial" w:cs="Arial"/>
          <w:kern w:val="0"/>
          <w14:ligatures w14:val="none"/>
        </w:rPr>
        <w:t xml:space="preserve"> consistent risk matrix and scoring framework</w:t>
      </w:r>
      <w:r>
        <w:rPr>
          <w:rFonts w:ascii="Arial" w:eastAsia="Calibri" w:hAnsi="Arial" w:cs="Arial"/>
          <w:kern w:val="0"/>
          <w14:ligatures w14:val="none"/>
        </w:rPr>
        <w:t xml:space="preserve"> has been established, with standardised impact and likelihood definitions, to </w:t>
      </w:r>
      <w:r w:rsidRPr="00621272">
        <w:rPr>
          <w:rFonts w:ascii="Arial" w:eastAsia="Calibri" w:hAnsi="Arial" w:cs="Arial"/>
          <w:kern w:val="0"/>
          <w14:ligatures w14:val="none"/>
        </w:rPr>
        <w:t xml:space="preserve">provide a single language for risk discussion and escalation, allowing </w:t>
      </w:r>
      <w:r>
        <w:rPr>
          <w:rFonts w:ascii="Arial" w:eastAsia="Calibri" w:hAnsi="Arial" w:cs="Arial"/>
          <w:kern w:val="0"/>
          <w14:ligatures w14:val="none"/>
        </w:rPr>
        <w:t xml:space="preserve">the </w:t>
      </w:r>
      <w:r w:rsidRPr="00621272">
        <w:rPr>
          <w:rFonts w:ascii="Arial" w:eastAsia="Calibri" w:hAnsi="Arial" w:cs="Arial"/>
          <w:kern w:val="0"/>
          <w14:ligatures w14:val="none"/>
        </w:rPr>
        <w:t>Boards and</w:t>
      </w:r>
      <w:r>
        <w:rPr>
          <w:rFonts w:ascii="Arial" w:eastAsia="Calibri" w:hAnsi="Arial" w:cs="Arial"/>
          <w:kern w:val="0"/>
          <w14:ligatures w14:val="none"/>
        </w:rPr>
        <w:t xml:space="preserve"> their</w:t>
      </w:r>
      <w:r w:rsidRPr="00621272">
        <w:rPr>
          <w:rFonts w:ascii="Arial" w:eastAsia="Calibri" w:hAnsi="Arial" w:cs="Arial"/>
          <w:kern w:val="0"/>
          <w14:ligatures w14:val="none"/>
        </w:rPr>
        <w:t xml:space="preserve"> committees to identify, assess and manage risks in a unified manner</w:t>
      </w:r>
      <w:r>
        <w:rPr>
          <w:rFonts w:ascii="Arial" w:eastAsia="Calibri" w:hAnsi="Arial" w:cs="Arial"/>
          <w:kern w:val="0"/>
          <w14:ligatures w14:val="none"/>
        </w:rPr>
        <w:t>.</w:t>
      </w:r>
    </w:p>
    <w:p w14:paraId="2E301190" w14:textId="222C78B2" w:rsidR="00621272" w:rsidRPr="0040563E" w:rsidRDefault="007A15E6" w:rsidP="00621272">
      <w:pPr>
        <w:pStyle w:val="ListParagraph"/>
        <w:numPr>
          <w:ilvl w:val="0"/>
          <w:numId w:val="92"/>
        </w:numPr>
        <w:spacing w:after="120" w:line="276" w:lineRule="auto"/>
        <w:ind w:left="1134" w:hanging="567"/>
        <w:contextualSpacing w:val="0"/>
        <w:outlineLvl w:val="1"/>
        <w:rPr>
          <w:rFonts w:ascii="Arial" w:eastAsia="Calibri" w:hAnsi="Arial" w:cs="Arial"/>
          <w:kern w:val="0"/>
          <w14:ligatures w14:val="none"/>
        </w:rPr>
      </w:pPr>
      <w:r w:rsidRPr="0040563E">
        <w:rPr>
          <w:rFonts w:ascii="Arial" w:eastAsia="Calibri" w:hAnsi="Arial" w:cs="Arial"/>
          <w:kern w:val="0"/>
          <w14:ligatures w14:val="none"/>
        </w:rPr>
        <w:t>A</w:t>
      </w:r>
      <w:r w:rsidR="00621272" w:rsidRPr="0040563E">
        <w:rPr>
          <w:rFonts w:ascii="Arial" w:eastAsia="Calibri" w:hAnsi="Arial" w:cs="Arial"/>
          <w:kern w:val="0"/>
          <w14:ligatures w14:val="none"/>
        </w:rPr>
        <w:t xml:space="preserve"> single, domain-based framework</w:t>
      </w:r>
      <w:r w:rsidRPr="0040563E">
        <w:rPr>
          <w:rFonts w:ascii="Arial" w:eastAsia="Calibri" w:hAnsi="Arial" w:cs="Arial"/>
          <w:kern w:val="0"/>
          <w14:ligatures w14:val="none"/>
        </w:rPr>
        <w:t xml:space="preserve"> for risk classification has been established</w:t>
      </w:r>
      <w:r w:rsidR="00621272" w:rsidRPr="0040563E">
        <w:rPr>
          <w:rFonts w:ascii="Arial" w:eastAsia="Calibri" w:hAnsi="Arial" w:cs="Arial"/>
          <w:kern w:val="0"/>
          <w14:ligatures w14:val="none"/>
        </w:rPr>
        <w:t xml:space="preserve"> to improve clarity and </w:t>
      </w:r>
      <w:r w:rsidRPr="0040563E">
        <w:rPr>
          <w:rFonts w:ascii="Arial" w:eastAsia="Calibri" w:hAnsi="Arial" w:cs="Arial"/>
          <w:kern w:val="0"/>
          <w14:ligatures w14:val="none"/>
        </w:rPr>
        <w:t xml:space="preserve">provide </w:t>
      </w:r>
      <w:r w:rsidR="00621272" w:rsidRPr="0040563E">
        <w:rPr>
          <w:rFonts w:ascii="Arial" w:eastAsia="Calibri" w:hAnsi="Arial" w:cs="Arial"/>
          <w:kern w:val="0"/>
          <w14:ligatures w14:val="none"/>
        </w:rPr>
        <w:t xml:space="preserve">consistency across the ICBs. The framework combines a high-level ‘summary of impact’ applicable to all </w:t>
      </w:r>
      <w:r w:rsidR="0040563E" w:rsidRPr="0040563E">
        <w:rPr>
          <w:rFonts w:ascii="Arial" w:eastAsia="Calibri" w:hAnsi="Arial" w:cs="Arial"/>
          <w:kern w:val="0"/>
          <w14:ligatures w14:val="none"/>
        </w:rPr>
        <w:t>risk classifications</w:t>
      </w:r>
      <w:r w:rsidR="00621272" w:rsidRPr="0040563E">
        <w:rPr>
          <w:rFonts w:ascii="Arial" w:eastAsia="Calibri" w:hAnsi="Arial" w:cs="Arial"/>
          <w:kern w:val="0"/>
          <w14:ligatures w14:val="none"/>
        </w:rPr>
        <w:t xml:space="preserve"> with domain-specific descriptors, enabling staff to assess risks consistently across programmes and geographies and enhancing the quality of information reported to </w:t>
      </w:r>
      <w:r w:rsidR="0040563E" w:rsidRPr="0040563E">
        <w:rPr>
          <w:rFonts w:ascii="Arial" w:eastAsia="Calibri" w:hAnsi="Arial" w:cs="Arial"/>
          <w:kern w:val="0"/>
          <w14:ligatures w14:val="none"/>
        </w:rPr>
        <w:t xml:space="preserve">the </w:t>
      </w:r>
      <w:r w:rsidR="00621272" w:rsidRPr="0040563E">
        <w:rPr>
          <w:rFonts w:ascii="Arial" w:eastAsia="Calibri" w:hAnsi="Arial" w:cs="Arial"/>
          <w:kern w:val="0"/>
          <w14:ligatures w14:val="none"/>
        </w:rPr>
        <w:t>Boards</w:t>
      </w:r>
      <w:r w:rsidR="0040563E" w:rsidRPr="0040563E">
        <w:rPr>
          <w:rFonts w:ascii="Arial" w:eastAsia="Calibri" w:hAnsi="Arial" w:cs="Arial"/>
          <w:kern w:val="0"/>
          <w14:ligatures w14:val="none"/>
        </w:rPr>
        <w:t xml:space="preserve"> and their committees</w:t>
      </w:r>
      <w:r w:rsidR="00621272" w:rsidRPr="0040563E">
        <w:rPr>
          <w:rFonts w:ascii="Arial" w:eastAsia="Calibri" w:hAnsi="Arial" w:cs="Arial"/>
          <w:kern w:val="0"/>
          <w14:ligatures w14:val="none"/>
        </w:rPr>
        <w:t>.</w:t>
      </w:r>
    </w:p>
    <w:p w14:paraId="6D213661" w14:textId="0D24828F" w:rsidR="00621272" w:rsidRPr="003E17DD" w:rsidRDefault="003E17DD" w:rsidP="00621272">
      <w:pPr>
        <w:pStyle w:val="ListParagraph"/>
        <w:numPr>
          <w:ilvl w:val="0"/>
          <w:numId w:val="92"/>
        </w:numPr>
        <w:spacing w:after="120" w:line="276" w:lineRule="auto"/>
        <w:ind w:left="1134" w:hanging="567"/>
        <w:contextualSpacing w:val="0"/>
        <w:outlineLvl w:val="1"/>
        <w:rPr>
          <w:rFonts w:ascii="Arial" w:eastAsia="Calibri" w:hAnsi="Arial" w:cs="Arial"/>
          <w:kern w:val="0"/>
          <w14:ligatures w14:val="none"/>
        </w:rPr>
      </w:pPr>
      <w:r w:rsidRPr="003E17DD">
        <w:rPr>
          <w:rFonts w:ascii="Arial" w:eastAsia="Calibri" w:hAnsi="Arial" w:cs="Arial"/>
          <w:kern w:val="0"/>
          <w14:ligatures w14:val="none"/>
        </w:rPr>
        <w:t>A</w:t>
      </w:r>
      <w:r w:rsidR="00621272" w:rsidRPr="003E17DD">
        <w:rPr>
          <w:rFonts w:ascii="Arial" w:eastAsia="Calibri" w:hAnsi="Arial" w:cs="Arial"/>
          <w:kern w:val="0"/>
          <w14:ligatures w14:val="none"/>
        </w:rPr>
        <w:t>n overarching joint risk appetite statement</w:t>
      </w:r>
      <w:r w:rsidRPr="003E17DD">
        <w:rPr>
          <w:rFonts w:ascii="Arial" w:eastAsia="Calibri" w:hAnsi="Arial" w:cs="Arial"/>
          <w:kern w:val="0"/>
          <w14:ligatures w14:val="none"/>
        </w:rPr>
        <w:t xml:space="preserve"> has been developed as</w:t>
      </w:r>
      <w:r w:rsidR="00621272" w:rsidRPr="003E17DD">
        <w:rPr>
          <w:rFonts w:ascii="Arial" w:eastAsia="Calibri" w:hAnsi="Arial" w:cs="Arial"/>
          <w:kern w:val="0"/>
          <w14:ligatures w14:val="none"/>
        </w:rPr>
        <w:t xml:space="preserve"> a holding position to enable the </w:t>
      </w:r>
      <w:r w:rsidRPr="003E17DD">
        <w:rPr>
          <w:rFonts w:ascii="Arial" w:eastAsia="Calibri" w:hAnsi="Arial" w:cs="Arial"/>
          <w:kern w:val="0"/>
          <w14:ligatures w14:val="none"/>
        </w:rPr>
        <w:t>new</w:t>
      </w:r>
      <w:r w:rsidR="00621272" w:rsidRPr="003E17DD">
        <w:rPr>
          <w:rFonts w:ascii="Arial" w:eastAsia="Calibri" w:hAnsi="Arial" w:cs="Arial"/>
          <w:kern w:val="0"/>
          <w14:ligatures w14:val="none"/>
        </w:rPr>
        <w:t xml:space="preserve"> Risk Management Policy to be approved and implemented</w:t>
      </w:r>
      <w:r w:rsidRPr="003E17DD">
        <w:rPr>
          <w:rFonts w:ascii="Arial" w:eastAsia="Calibri" w:hAnsi="Arial" w:cs="Arial"/>
          <w:kern w:val="0"/>
          <w14:ligatures w14:val="none"/>
        </w:rPr>
        <w:t>. This</w:t>
      </w:r>
      <w:r w:rsidR="00621272" w:rsidRPr="003E17DD">
        <w:rPr>
          <w:rFonts w:ascii="Arial" w:eastAsia="Calibri" w:hAnsi="Arial" w:cs="Arial"/>
          <w:kern w:val="0"/>
          <w14:ligatures w14:val="none"/>
        </w:rPr>
        <w:t xml:space="preserve"> reflect</w:t>
      </w:r>
      <w:r w:rsidRPr="003E17DD">
        <w:rPr>
          <w:rFonts w:ascii="Arial" w:eastAsia="Calibri" w:hAnsi="Arial" w:cs="Arial"/>
          <w:kern w:val="0"/>
          <w14:ligatures w14:val="none"/>
        </w:rPr>
        <w:t>s</w:t>
      </w:r>
      <w:r w:rsidR="00621272" w:rsidRPr="003E17DD">
        <w:rPr>
          <w:rFonts w:ascii="Arial" w:eastAsia="Calibri" w:hAnsi="Arial" w:cs="Arial"/>
          <w:kern w:val="0"/>
          <w14:ligatures w14:val="none"/>
        </w:rPr>
        <w:t xml:space="preserve"> </w:t>
      </w:r>
      <w:r w:rsidRPr="003E17DD">
        <w:rPr>
          <w:rFonts w:ascii="Arial" w:eastAsia="Calibri" w:hAnsi="Arial" w:cs="Arial"/>
          <w:kern w:val="0"/>
          <w14:ligatures w14:val="none"/>
        </w:rPr>
        <w:t>the</w:t>
      </w:r>
      <w:r w:rsidR="00621272" w:rsidRPr="003E17DD">
        <w:rPr>
          <w:rFonts w:ascii="Arial" w:eastAsia="Calibri" w:hAnsi="Arial" w:cs="Arial"/>
          <w:kern w:val="0"/>
          <w14:ligatures w14:val="none"/>
        </w:rPr>
        <w:t xml:space="preserve"> ICBs</w:t>
      </w:r>
      <w:r w:rsidRPr="003E17DD">
        <w:rPr>
          <w:rFonts w:ascii="Arial" w:eastAsia="Calibri" w:hAnsi="Arial" w:cs="Arial"/>
          <w:kern w:val="0"/>
          <w14:ligatures w14:val="none"/>
        </w:rPr>
        <w:t>’</w:t>
      </w:r>
      <w:r w:rsidR="00621272" w:rsidRPr="003E17DD">
        <w:rPr>
          <w:rFonts w:ascii="Arial" w:eastAsia="Calibri" w:hAnsi="Arial" w:cs="Arial"/>
          <w:kern w:val="0"/>
          <w14:ligatures w14:val="none"/>
        </w:rPr>
        <w:t xml:space="preserve"> commit</w:t>
      </w:r>
      <w:r w:rsidRPr="003E17DD">
        <w:rPr>
          <w:rFonts w:ascii="Arial" w:eastAsia="Calibri" w:hAnsi="Arial" w:cs="Arial"/>
          <w:kern w:val="0"/>
          <w14:ligatures w14:val="none"/>
        </w:rPr>
        <w:t>ment</w:t>
      </w:r>
      <w:r w:rsidR="00621272" w:rsidRPr="003E17DD">
        <w:rPr>
          <w:rFonts w:ascii="Arial" w:eastAsia="Calibri" w:hAnsi="Arial" w:cs="Arial"/>
          <w:kern w:val="0"/>
          <w14:ligatures w14:val="none"/>
        </w:rPr>
        <w:t xml:space="preserve"> to a mature approach, accepting short-term risks where long-term benefits are clear and robust controls are in place, while minimising risks that could impact safety, outcomes,</w:t>
      </w:r>
      <w:r w:rsidRPr="003E17DD">
        <w:rPr>
          <w:rFonts w:ascii="Arial" w:eastAsia="Calibri" w:hAnsi="Arial" w:cs="Arial"/>
          <w:kern w:val="0"/>
          <w14:ligatures w14:val="none"/>
        </w:rPr>
        <w:t xml:space="preserve"> or</w:t>
      </w:r>
      <w:r w:rsidR="00621272" w:rsidRPr="003E17DD">
        <w:rPr>
          <w:rFonts w:ascii="Arial" w:eastAsia="Calibri" w:hAnsi="Arial" w:cs="Arial"/>
          <w:kern w:val="0"/>
          <w14:ligatures w14:val="none"/>
        </w:rPr>
        <w:t xml:space="preserve"> legal obligations. Further </w:t>
      </w:r>
      <w:r w:rsidRPr="003E17DD">
        <w:rPr>
          <w:rFonts w:ascii="Arial" w:eastAsia="Calibri" w:hAnsi="Arial" w:cs="Arial"/>
          <w:kern w:val="0"/>
          <w14:ligatures w14:val="none"/>
        </w:rPr>
        <w:t xml:space="preserve">development </w:t>
      </w:r>
      <w:r w:rsidR="00621272" w:rsidRPr="003E17DD">
        <w:rPr>
          <w:rFonts w:ascii="Arial" w:eastAsia="Calibri" w:hAnsi="Arial" w:cs="Arial"/>
          <w:kern w:val="0"/>
          <w14:ligatures w14:val="none"/>
        </w:rPr>
        <w:t xml:space="preserve">work will be undertaken with </w:t>
      </w:r>
      <w:r w:rsidRPr="003E17DD">
        <w:rPr>
          <w:rFonts w:ascii="Arial" w:eastAsia="Calibri" w:hAnsi="Arial" w:cs="Arial"/>
          <w:kern w:val="0"/>
          <w14:ligatures w14:val="none"/>
        </w:rPr>
        <w:t xml:space="preserve">the </w:t>
      </w:r>
      <w:r w:rsidR="00621272" w:rsidRPr="003E17DD">
        <w:rPr>
          <w:rFonts w:ascii="Arial" w:eastAsia="Calibri" w:hAnsi="Arial" w:cs="Arial"/>
          <w:kern w:val="0"/>
          <w14:ligatures w14:val="none"/>
        </w:rPr>
        <w:t>Board</w:t>
      </w:r>
      <w:r w:rsidRPr="003E17DD">
        <w:rPr>
          <w:rFonts w:ascii="Arial" w:eastAsia="Calibri" w:hAnsi="Arial" w:cs="Arial"/>
          <w:kern w:val="0"/>
          <w14:ligatures w14:val="none"/>
        </w:rPr>
        <w:t>s</w:t>
      </w:r>
      <w:r w:rsidR="00621272" w:rsidRPr="003E17DD">
        <w:rPr>
          <w:rFonts w:ascii="Arial" w:eastAsia="Calibri" w:hAnsi="Arial" w:cs="Arial"/>
          <w:kern w:val="0"/>
          <w14:ligatures w14:val="none"/>
        </w:rPr>
        <w:t xml:space="preserve"> to</w:t>
      </w:r>
      <w:r w:rsidRPr="003E17DD">
        <w:rPr>
          <w:rFonts w:ascii="Arial" w:eastAsia="Calibri" w:hAnsi="Arial" w:cs="Arial"/>
          <w:kern w:val="0"/>
          <w14:ligatures w14:val="none"/>
        </w:rPr>
        <w:t xml:space="preserve"> review and</w:t>
      </w:r>
      <w:r w:rsidR="00621272" w:rsidRPr="003E17DD">
        <w:rPr>
          <w:rFonts w:ascii="Arial" w:eastAsia="Calibri" w:hAnsi="Arial" w:cs="Arial"/>
          <w:kern w:val="0"/>
          <w14:ligatures w14:val="none"/>
        </w:rPr>
        <w:t xml:space="preserve"> strengthen this position </w:t>
      </w:r>
      <w:r w:rsidRPr="003E17DD">
        <w:rPr>
          <w:rFonts w:ascii="Arial" w:eastAsia="Calibri" w:hAnsi="Arial" w:cs="Arial"/>
          <w:kern w:val="0"/>
          <w14:ligatures w14:val="none"/>
        </w:rPr>
        <w:t>in the coming months</w:t>
      </w:r>
      <w:r w:rsidR="00621272" w:rsidRPr="003E17DD">
        <w:rPr>
          <w:rFonts w:ascii="Arial" w:eastAsia="Calibri" w:hAnsi="Arial" w:cs="Arial"/>
          <w:kern w:val="0"/>
          <w14:ligatures w14:val="none"/>
        </w:rPr>
        <w:t>.</w:t>
      </w:r>
    </w:p>
    <w:p w14:paraId="4D77C21A" w14:textId="242B77EE" w:rsidR="00683F5B" w:rsidRPr="00683F5B" w:rsidRDefault="00683F5B" w:rsidP="00683F5B">
      <w:pPr>
        <w:numPr>
          <w:ilvl w:val="0"/>
          <w:numId w:val="1"/>
        </w:numPr>
        <w:spacing w:after="120" w:line="276" w:lineRule="auto"/>
        <w:ind w:left="567" w:hanging="567"/>
        <w:outlineLvl w:val="1"/>
        <w:rPr>
          <w:rFonts w:ascii="Arial" w:eastAsia="Calibri" w:hAnsi="Arial" w:cs="Arial"/>
          <w:kern w:val="0"/>
          <w14:ligatures w14:val="none"/>
        </w:rPr>
      </w:pPr>
      <w:r w:rsidRPr="00683F5B">
        <w:rPr>
          <w:rFonts w:ascii="Arial" w:eastAsia="Calibri" w:hAnsi="Arial" w:cs="Arial"/>
          <w:kern w:val="0"/>
          <w14:ligatures w14:val="none"/>
        </w:rPr>
        <w:t xml:space="preserve">In support of the new joint Risk Management Policy, a revised set of </w:t>
      </w:r>
      <w:r w:rsidR="00AA1ED4">
        <w:rPr>
          <w:rFonts w:ascii="Arial" w:eastAsia="Calibri" w:hAnsi="Arial" w:cs="Arial"/>
          <w:kern w:val="0"/>
          <w14:ligatures w14:val="none"/>
        </w:rPr>
        <w:t xml:space="preserve">12 </w:t>
      </w:r>
      <w:r w:rsidRPr="00683F5B">
        <w:rPr>
          <w:rFonts w:ascii="Arial" w:eastAsia="Calibri" w:hAnsi="Arial" w:cs="Arial"/>
          <w:kern w:val="0"/>
          <w14:ligatures w14:val="none"/>
        </w:rPr>
        <w:t>strategic risks has been developed to form the basis of a new joint Board Assurance Framework</w:t>
      </w:r>
      <w:r>
        <w:rPr>
          <w:rFonts w:ascii="Arial" w:eastAsia="Calibri" w:hAnsi="Arial" w:cs="Arial"/>
          <w:kern w:val="0"/>
          <w14:ligatures w14:val="none"/>
        </w:rPr>
        <w:t xml:space="preserve"> (BAF)</w:t>
      </w:r>
      <w:r w:rsidRPr="00683F5B">
        <w:rPr>
          <w:rFonts w:ascii="Arial" w:eastAsia="Calibri" w:hAnsi="Arial" w:cs="Arial"/>
          <w:kern w:val="0"/>
          <w14:ligatures w14:val="none"/>
        </w:rPr>
        <w:t>. The strategic risks have been developed following a review and comparison of the three sets of existing strategic risks and consideration of the requirements of the Ten-Year Health Plan for England, the Model ICB Blueprint, and the recently published Strategic Commissioning Framework.</w:t>
      </w:r>
      <w:r>
        <w:rPr>
          <w:rFonts w:ascii="Arial" w:eastAsia="Calibri" w:hAnsi="Arial" w:cs="Arial"/>
          <w:kern w:val="0"/>
          <w14:ligatures w14:val="none"/>
        </w:rPr>
        <w:t xml:space="preserve"> The proposed strategic risks are provided at </w:t>
      </w:r>
      <w:r w:rsidRPr="00D91072">
        <w:rPr>
          <w:rFonts w:ascii="Arial" w:eastAsia="Calibri" w:hAnsi="Arial" w:cs="Arial"/>
          <w:b/>
          <w:bCs/>
          <w:kern w:val="0"/>
          <w14:ligatures w14:val="none"/>
        </w:rPr>
        <w:t xml:space="preserve">Appendix </w:t>
      </w:r>
      <w:r w:rsidR="00D91072" w:rsidRPr="00D91072">
        <w:rPr>
          <w:rFonts w:ascii="Arial" w:eastAsia="Calibri" w:hAnsi="Arial" w:cs="Arial"/>
          <w:b/>
          <w:bCs/>
          <w:kern w:val="0"/>
          <w14:ligatures w14:val="none"/>
        </w:rPr>
        <w:t>D</w:t>
      </w:r>
      <w:r>
        <w:rPr>
          <w:rFonts w:ascii="Arial" w:eastAsia="Calibri" w:hAnsi="Arial" w:cs="Arial"/>
          <w:kern w:val="0"/>
          <w14:ligatures w14:val="none"/>
        </w:rPr>
        <w:t xml:space="preserve"> for </w:t>
      </w:r>
      <w:r>
        <w:rPr>
          <w:rFonts w:ascii="Arial" w:eastAsia="Calibri" w:hAnsi="Arial" w:cs="Arial"/>
          <w:kern w:val="0"/>
          <w14:ligatures w14:val="none"/>
        </w:rPr>
        <w:lastRenderedPageBreak/>
        <w:t>consideration by the Boards. Subject to their approval, these will enable the new joint BAF to be fully populated alongside the development of the work programmes for each of the Boards’ committees</w:t>
      </w:r>
      <w:r w:rsidR="00D91072">
        <w:rPr>
          <w:rFonts w:ascii="Arial" w:eastAsia="Calibri" w:hAnsi="Arial" w:cs="Arial"/>
          <w:kern w:val="0"/>
          <w14:ligatures w14:val="none"/>
        </w:rPr>
        <w:t xml:space="preserve"> to ensure the required assurances are appropriately scheduled.</w:t>
      </w:r>
    </w:p>
    <w:p w14:paraId="52C2B02D" w14:textId="54153AA6" w:rsidR="003E17DD" w:rsidRPr="003E17DD" w:rsidRDefault="003E17DD" w:rsidP="003E17DD">
      <w:pPr>
        <w:numPr>
          <w:ilvl w:val="0"/>
          <w:numId w:val="1"/>
        </w:numPr>
        <w:spacing w:after="120" w:line="276" w:lineRule="auto"/>
        <w:ind w:left="567" w:hanging="567"/>
        <w:outlineLvl w:val="1"/>
      </w:pPr>
      <w:r>
        <w:rPr>
          <w:rFonts w:ascii="Arial" w:hAnsi="Arial" w:cs="Arial"/>
        </w:rPr>
        <w:t xml:space="preserve">A joint Operational Risk Register is </w:t>
      </w:r>
      <w:r w:rsidR="00683F5B">
        <w:rPr>
          <w:rFonts w:ascii="Arial" w:hAnsi="Arial" w:cs="Arial"/>
        </w:rPr>
        <w:t xml:space="preserve">also </w:t>
      </w:r>
      <w:r>
        <w:rPr>
          <w:rFonts w:ascii="Arial" w:hAnsi="Arial" w:cs="Arial"/>
        </w:rPr>
        <w:t xml:space="preserve">currently being populated from </w:t>
      </w:r>
      <w:r w:rsidR="00683F5B">
        <w:rPr>
          <w:rFonts w:ascii="Arial" w:hAnsi="Arial" w:cs="Arial"/>
        </w:rPr>
        <w:t>the</w:t>
      </w:r>
      <w:r>
        <w:rPr>
          <w:rFonts w:ascii="Arial" w:hAnsi="Arial" w:cs="Arial"/>
        </w:rPr>
        <w:t xml:space="preserve"> ICBs</w:t>
      </w:r>
      <w:r w:rsidR="00683F5B">
        <w:rPr>
          <w:rFonts w:ascii="Arial" w:hAnsi="Arial" w:cs="Arial"/>
        </w:rPr>
        <w:t>’</w:t>
      </w:r>
      <w:r>
        <w:rPr>
          <w:rFonts w:ascii="Arial" w:hAnsi="Arial" w:cs="Arial"/>
        </w:rPr>
        <w:t xml:space="preserve"> previous </w:t>
      </w:r>
      <w:r w:rsidR="00683F5B">
        <w:rPr>
          <w:rFonts w:ascii="Arial" w:hAnsi="Arial" w:cs="Arial"/>
        </w:rPr>
        <w:t>registers,</w:t>
      </w:r>
      <w:r>
        <w:rPr>
          <w:rFonts w:ascii="Arial" w:hAnsi="Arial" w:cs="Arial"/>
        </w:rPr>
        <w:t xml:space="preserve"> and </w:t>
      </w:r>
      <w:r w:rsidR="00683F5B">
        <w:rPr>
          <w:rFonts w:ascii="Arial" w:hAnsi="Arial" w:cs="Arial"/>
        </w:rPr>
        <w:t xml:space="preserve">this </w:t>
      </w:r>
      <w:r>
        <w:rPr>
          <w:rFonts w:ascii="Arial" w:hAnsi="Arial" w:cs="Arial"/>
        </w:rPr>
        <w:t xml:space="preserve">will form the </w:t>
      </w:r>
      <w:r w:rsidR="00683F5B">
        <w:rPr>
          <w:rFonts w:ascii="Arial" w:hAnsi="Arial" w:cs="Arial"/>
        </w:rPr>
        <w:t xml:space="preserve">basis of </w:t>
      </w:r>
      <w:r>
        <w:rPr>
          <w:rFonts w:ascii="Arial" w:hAnsi="Arial" w:cs="Arial"/>
        </w:rPr>
        <w:t>risk</w:t>
      </w:r>
      <w:r w:rsidR="00683F5B">
        <w:rPr>
          <w:rFonts w:ascii="Arial" w:hAnsi="Arial" w:cs="Arial"/>
        </w:rPr>
        <w:t xml:space="preserve"> reporting</w:t>
      </w:r>
      <w:r>
        <w:rPr>
          <w:rFonts w:ascii="Arial" w:hAnsi="Arial" w:cs="Arial"/>
        </w:rPr>
        <w:t xml:space="preserve"> to the Boards’ new committees from November onwards.</w:t>
      </w:r>
    </w:p>
    <w:p w14:paraId="7BB3257A" w14:textId="77777777" w:rsidR="00353FD7" w:rsidRDefault="00353FD7" w:rsidP="00BA06F8">
      <w:pPr>
        <w:spacing w:after="120" w:line="276" w:lineRule="auto"/>
        <w:outlineLvl w:val="1"/>
        <w:rPr>
          <w:rFonts w:ascii="Arial" w:eastAsia="Calibri" w:hAnsi="Arial" w:cs="Arial"/>
          <w:kern w:val="0"/>
          <w:highlight w:val="yellow"/>
          <w14:ligatures w14:val="none"/>
        </w:rPr>
      </w:pPr>
    </w:p>
    <w:p w14:paraId="606F4FBC" w14:textId="0BA7C6EB" w:rsidR="009F2B84" w:rsidRPr="009F2B84" w:rsidRDefault="009F2B84" w:rsidP="009F2B84">
      <w:pPr>
        <w:spacing w:after="120" w:line="276" w:lineRule="auto"/>
        <w:outlineLvl w:val="1"/>
        <w:rPr>
          <w:rFonts w:ascii="Arial" w:eastAsia="Calibri" w:hAnsi="Arial" w:cs="Arial"/>
          <w:b/>
          <w:bCs/>
          <w:kern w:val="0"/>
          <w14:ligatures w14:val="none"/>
        </w:rPr>
      </w:pPr>
      <w:r w:rsidRPr="009F2B84">
        <w:rPr>
          <w:rFonts w:ascii="Arial" w:eastAsia="Calibri" w:hAnsi="Arial" w:cs="Arial"/>
          <w:b/>
          <w:bCs/>
          <w:kern w:val="0"/>
          <w14:ligatures w14:val="none"/>
        </w:rPr>
        <w:t>Next steps</w:t>
      </w:r>
    </w:p>
    <w:p w14:paraId="75A5B592" w14:textId="18FE4DAB" w:rsidR="007A15E6" w:rsidRPr="007A15E6" w:rsidRDefault="007A15E6" w:rsidP="00717DC6">
      <w:pPr>
        <w:numPr>
          <w:ilvl w:val="0"/>
          <w:numId w:val="1"/>
        </w:numPr>
        <w:spacing w:after="120" w:line="276" w:lineRule="auto"/>
        <w:ind w:left="567" w:hanging="567"/>
        <w:outlineLvl w:val="1"/>
        <w:rPr>
          <w:rFonts w:ascii="Arial" w:eastAsia="Calibri" w:hAnsi="Arial" w:cs="Arial"/>
          <w:kern w:val="0"/>
          <w14:ligatures w14:val="none"/>
        </w:rPr>
      </w:pPr>
      <w:r w:rsidRPr="007A15E6">
        <w:rPr>
          <w:rFonts w:ascii="Arial" w:eastAsia="Calibri" w:hAnsi="Arial" w:cs="Arial"/>
          <w:kern w:val="0"/>
          <w14:ligatures w14:val="none"/>
        </w:rPr>
        <w:t>The governance workstream of the ICB Transition Programme will continue to finalise the remaining elements of the DLN ICBs’ Governance Framework, as follows:</w:t>
      </w:r>
    </w:p>
    <w:p w14:paraId="3292945B" w14:textId="57320829" w:rsidR="009F2B84" w:rsidRDefault="00D91072" w:rsidP="00D91072">
      <w:pPr>
        <w:pStyle w:val="ListParagraph"/>
        <w:numPr>
          <w:ilvl w:val="0"/>
          <w:numId w:val="93"/>
        </w:numPr>
        <w:spacing w:after="120" w:line="276" w:lineRule="auto"/>
        <w:ind w:left="1134" w:hanging="567"/>
        <w:contextualSpacing w:val="0"/>
        <w:outlineLvl w:val="1"/>
        <w:rPr>
          <w:rFonts w:ascii="Arial" w:eastAsia="Calibri" w:hAnsi="Arial" w:cs="Arial"/>
          <w:kern w:val="0"/>
          <w14:ligatures w14:val="none"/>
        </w:rPr>
      </w:pPr>
      <w:r w:rsidRPr="00D91072">
        <w:rPr>
          <w:rFonts w:ascii="Arial" w:eastAsia="Calibri" w:hAnsi="Arial" w:cs="Arial"/>
          <w:kern w:val="0"/>
          <w14:ligatures w14:val="none"/>
        </w:rPr>
        <w:t>The DLN ICBs’ Governance Handbooks will be updated to include the new committee terms of reference and Standing Financial Instructions</w:t>
      </w:r>
      <w:r>
        <w:rPr>
          <w:rFonts w:ascii="Arial" w:eastAsia="Calibri" w:hAnsi="Arial" w:cs="Arial"/>
          <w:kern w:val="0"/>
          <w14:ligatures w14:val="none"/>
        </w:rPr>
        <w:t xml:space="preserve">, and to reflect these approved changes within the </w:t>
      </w:r>
      <w:r w:rsidRPr="00D91072">
        <w:rPr>
          <w:rFonts w:ascii="Arial" w:eastAsia="Calibri" w:hAnsi="Arial" w:cs="Arial"/>
          <w:kern w:val="0"/>
          <w14:ligatures w14:val="none"/>
        </w:rPr>
        <w:t>ICBs’ Schemes of Reservation and Delegation.</w:t>
      </w:r>
    </w:p>
    <w:p w14:paraId="20CE2DA7" w14:textId="1194236B" w:rsidR="00D91072" w:rsidRPr="00D91072" w:rsidRDefault="00D91072" w:rsidP="00D91072">
      <w:pPr>
        <w:pStyle w:val="ListParagraph"/>
        <w:numPr>
          <w:ilvl w:val="0"/>
          <w:numId w:val="93"/>
        </w:numPr>
        <w:spacing w:after="120" w:line="276" w:lineRule="auto"/>
        <w:ind w:left="1134" w:hanging="567"/>
        <w:contextualSpacing w:val="0"/>
        <w:outlineLvl w:val="1"/>
        <w:rPr>
          <w:rFonts w:ascii="Arial" w:eastAsia="Calibri" w:hAnsi="Arial" w:cs="Arial"/>
          <w:kern w:val="0"/>
          <w14:ligatures w14:val="none"/>
        </w:rPr>
      </w:pPr>
      <w:r>
        <w:rPr>
          <w:rFonts w:ascii="Arial" w:eastAsia="Calibri" w:hAnsi="Arial" w:cs="Arial"/>
          <w:kern w:val="0"/>
          <w14:ligatures w14:val="none"/>
        </w:rPr>
        <w:t>Work Programmes for the Boards and their committees will be developed to ensure all responsibilities are able to be discharged effectively</w:t>
      </w:r>
      <w:r w:rsidR="00030E25">
        <w:rPr>
          <w:rFonts w:ascii="Arial" w:eastAsia="Calibri" w:hAnsi="Arial" w:cs="Arial"/>
          <w:kern w:val="0"/>
          <w14:ligatures w14:val="none"/>
        </w:rPr>
        <w:t>, and the handover process between the previous and new committees will be completed.</w:t>
      </w:r>
      <w:r>
        <w:rPr>
          <w:rFonts w:ascii="Arial" w:eastAsia="Calibri" w:hAnsi="Arial" w:cs="Arial"/>
          <w:kern w:val="0"/>
          <w14:ligatures w14:val="none"/>
        </w:rPr>
        <w:t xml:space="preserve"> </w:t>
      </w:r>
    </w:p>
    <w:p w14:paraId="78F165AB" w14:textId="3BE6C52B" w:rsidR="00FB056F" w:rsidRPr="00030E25" w:rsidRDefault="00030E25" w:rsidP="007A15E6">
      <w:pPr>
        <w:pStyle w:val="ListParagraph"/>
        <w:numPr>
          <w:ilvl w:val="0"/>
          <w:numId w:val="93"/>
        </w:numPr>
        <w:spacing w:after="120" w:line="276" w:lineRule="auto"/>
        <w:ind w:left="1134" w:hanging="567"/>
        <w:contextualSpacing w:val="0"/>
        <w:outlineLvl w:val="1"/>
        <w:rPr>
          <w:rFonts w:ascii="Arial" w:eastAsia="Calibri" w:hAnsi="Arial" w:cs="Arial"/>
          <w:kern w:val="0"/>
          <w14:ligatures w14:val="none"/>
        </w:rPr>
      </w:pPr>
      <w:r w:rsidRPr="00030E25">
        <w:rPr>
          <w:rFonts w:ascii="Arial" w:eastAsia="Calibri" w:hAnsi="Arial" w:cs="Arial"/>
          <w:kern w:val="0"/>
          <w14:ligatures w14:val="none"/>
        </w:rPr>
        <w:t>ICB a</w:t>
      </w:r>
      <w:r w:rsidR="00FB056F" w:rsidRPr="00030E25">
        <w:rPr>
          <w:rFonts w:ascii="Arial" w:eastAsia="Calibri" w:hAnsi="Arial" w:cs="Arial"/>
          <w:kern w:val="0"/>
          <w14:ligatures w14:val="none"/>
        </w:rPr>
        <w:t xml:space="preserve">ppointments to key </w:t>
      </w:r>
      <w:r w:rsidRPr="00030E25">
        <w:rPr>
          <w:rFonts w:ascii="Arial" w:eastAsia="Calibri" w:hAnsi="Arial" w:cs="Arial"/>
          <w:kern w:val="0"/>
          <w14:ligatures w14:val="none"/>
        </w:rPr>
        <w:t xml:space="preserve">statutory </w:t>
      </w:r>
      <w:r w:rsidR="00FB056F" w:rsidRPr="00030E25">
        <w:rPr>
          <w:rFonts w:ascii="Arial" w:eastAsia="Calibri" w:hAnsi="Arial" w:cs="Arial"/>
          <w:kern w:val="0"/>
          <w14:ligatures w14:val="none"/>
        </w:rPr>
        <w:t>partnership forums</w:t>
      </w:r>
      <w:r w:rsidRPr="00030E25">
        <w:rPr>
          <w:rFonts w:ascii="Arial" w:eastAsia="Calibri" w:hAnsi="Arial" w:cs="Arial"/>
          <w:kern w:val="0"/>
          <w14:ligatures w14:val="none"/>
        </w:rPr>
        <w:t xml:space="preserve">, including </w:t>
      </w:r>
      <w:r w:rsidR="00FB056F" w:rsidRPr="00030E25">
        <w:rPr>
          <w:rFonts w:ascii="Arial" w:eastAsia="Calibri" w:hAnsi="Arial" w:cs="Arial"/>
          <w:kern w:val="0"/>
          <w14:ligatures w14:val="none"/>
        </w:rPr>
        <w:t>H</w:t>
      </w:r>
      <w:r w:rsidRPr="00030E25">
        <w:rPr>
          <w:rFonts w:ascii="Arial" w:eastAsia="Calibri" w:hAnsi="Arial" w:cs="Arial"/>
          <w:kern w:val="0"/>
          <w14:ligatures w14:val="none"/>
        </w:rPr>
        <w:t>ealth and Wellbeing Boards, will be confirmed.</w:t>
      </w:r>
    </w:p>
    <w:p w14:paraId="4AFE627E" w14:textId="3C658E27" w:rsidR="001148A6" w:rsidRPr="00030E25" w:rsidRDefault="00030E25" w:rsidP="00030E25">
      <w:pPr>
        <w:pStyle w:val="ListParagraph"/>
        <w:numPr>
          <w:ilvl w:val="0"/>
          <w:numId w:val="93"/>
        </w:numPr>
        <w:spacing w:after="120" w:line="276" w:lineRule="auto"/>
        <w:ind w:left="1134" w:hanging="567"/>
        <w:contextualSpacing w:val="0"/>
        <w:outlineLvl w:val="1"/>
        <w:rPr>
          <w:rFonts w:ascii="Arial" w:hAnsi="Arial" w:cs="Arial"/>
        </w:rPr>
      </w:pPr>
      <w:r w:rsidRPr="00030E25">
        <w:rPr>
          <w:rFonts w:ascii="Arial" w:hAnsi="Arial" w:cs="Arial"/>
        </w:rPr>
        <w:t xml:space="preserve">The remaining work to align the ICBs’ organisational policies will be completed. This work will be phased in line with the management of change timeframe </w:t>
      </w:r>
      <w:r w:rsidR="001148A6" w:rsidRPr="00030E25">
        <w:rPr>
          <w:rFonts w:ascii="Arial" w:hAnsi="Arial" w:cs="Arial"/>
        </w:rPr>
        <w:t xml:space="preserve">to support colleagues </w:t>
      </w:r>
      <w:r w:rsidRPr="00030E25">
        <w:rPr>
          <w:rFonts w:ascii="Arial" w:hAnsi="Arial" w:cs="Arial"/>
        </w:rPr>
        <w:t xml:space="preserve">as they move to </w:t>
      </w:r>
      <w:r w:rsidR="001148A6" w:rsidRPr="00030E25">
        <w:rPr>
          <w:rFonts w:ascii="Arial" w:hAnsi="Arial" w:cs="Arial"/>
        </w:rPr>
        <w:t>working as part of a single staffing structure.</w:t>
      </w:r>
    </w:p>
    <w:p w14:paraId="32C782B3" w14:textId="0261C532" w:rsidR="001148A6" w:rsidRPr="00030E25" w:rsidRDefault="001148A6" w:rsidP="007A15E6">
      <w:pPr>
        <w:spacing w:after="120" w:line="276" w:lineRule="auto"/>
        <w:ind w:left="1134" w:hanging="567"/>
        <w:outlineLvl w:val="1"/>
        <w:rPr>
          <w:rFonts w:ascii="Arial" w:eastAsia="Calibri" w:hAnsi="Arial" w:cs="Arial"/>
          <w:kern w:val="0"/>
          <w14:ligatures w14:val="none"/>
        </w:rPr>
        <w:sectPr w:rsidR="001148A6" w:rsidRPr="00030E25" w:rsidSect="002E03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709" w:gutter="0"/>
          <w:cols w:space="708"/>
          <w:docGrid w:linePitch="360"/>
        </w:sectPr>
      </w:pPr>
    </w:p>
    <w:p w14:paraId="60CD732C" w14:textId="6D1644AA" w:rsidR="0076510E" w:rsidRPr="000441AF" w:rsidRDefault="00730682" w:rsidP="009F2B84">
      <w:pPr>
        <w:spacing w:after="120" w:line="276" w:lineRule="auto"/>
        <w:outlineLvl w:val="1"/>
        <w:rPr>
          <w:rFonts w:ascii="Arial" w:eastAsia="Calibri" w:hAnsi="Arial" w:cs="Arial"/>
          <w:b/>
          <w:bCs/>
          <w:kern w:val="0"/>
          <w14:ligatures w14:val="none"/>
        </w:rPr>
      </w:pPr>
      <w:r w:rsidRPr="000441AF">
        <w:rPr>
          <w:rFonts w:ascii="Arial" w:eastAsia="Calibri" w:hAnsi="Arial" w:cs="Arial"/>
          <w:b/>
          <w:bCs/>
          <w:kern w:val="0"/>
          <w14:ligatures w14:val="none"/>
        </w:rPr>
        <w:lastRenderedPageBreak/>
        <w:t xml:space="preserve">Appendix </w:t>
      </w:r>
      <w:r w:rsidR="000441AF" w:rsidRPr="000441AF">
        <w:rPr>
          <w:rFonts w:ascii="Arial" w:eastAsia="Calibri" w:hAnsi="Arial" w:cs="Arial"/>
          <w:b/>
          <w:bCs/>
          <w:kern w:val="0"/>
          <w14:ligatures w14:val="none"/>
        </w:rPr>
        <w:t>A</w:t>
      </w:r>
      <w:r w:rsidRPr="000441AF">
        <w:rPr>
          <w:rFonts w:ascii="Arial" w:eastAsia="Calibri" w:hAnsi="Arial" w:cs="Arial"/>
          <w:b/>
          <w:bCs/>
          <w:kern w:val="0"/>
          <w14:ligatures w14:val="none"/>
        </w:rPr>
        <w:t xml:space="preserve">: </w:t>
      </w:r>
      <w:r w:rsidR="000441AF" w:rsidRPr="000441AF">
        <w:rPr>
          <w:rFonts w:ascii="Arial" w:eastAsia="Calibri" w:hAnsi="Arial" w:cs="Arial"/>
          <w:b/>
          <w:bCs/>
          <w:kern w:val="0"/>
          <w14:ligatures w14:val="none"/>
        </w:rPr>
        <w:t>Combined memberships for DLN ICBs’ Board meetings in common</w:t>
      </w:r>
    </w:p>
    <w:p w14:paraId="6AD7EC6E" w14:textId="51EDB4AA" w:rsidR="00730682" w:rsidRDefault="00730682" w:rsidP="009F2B84">
      <w:pPr>
        <w:spacing w:after="120" w:line="276" w:lineRule="auto"/>
        <w:outlineLvl w:val="1"/>
        <w:rPr>
          <w:rFonts w:ascii="Arial" w:eastAsia="Calibri" w:hAnsi="Arial" w:cs="Arial"/>
          <w:b/>
          <w:bCs/>
          <w:kern w:val="0"/>
          <w:highlight w:val="yellow"/>
          <w14:ligatures w14:val="none"/>
        </w:rPr>
        <w:sectPr w:rsidR="00730682" w:rsidSect="009F2B84">
          <w:pgSz w:w="16838" w:h="11906" w:orient="landscape"/>
          <w:pgMar w:top="720" w:right="720" w:bottom="720" w:left="720" w:header="0" w:footer="709" w:gutter="0"/>
          <w:cols w:space="708"/>
          <w:docGrid w:linePitch="360"/>
        </w:sectPr>
      </w:pPr>
      <w:r>
        <w:rPr>
          <w:rFonts w:ascii="Arial" w:eastAsia="Calibri" w:hAnsi="Arial" w:cs="Arial"/>
          <w:b/>
          <w:bCs/>
          <w:noProof/>
          <w:kern w:val="0"/>
        </w:rPr>
        <w:drawing>
          <wp:inline distT="0" distB="0" distL="0" distR="0" wp14:anchorId="2738D0ED" wp14:editId="45470F26">
            <wp:extent cx="9777730" cy="5493385"/>
            <wp:effectExtent l="0" t="0" r="0" b="0"/>
            <wp:docPr id="103816160" name="Picture 19" descr="A diagram illustrating the combine membership of the Boards of NHS Derby and Derbyshire ICB, NHS Lincolnshire ICB and NHS Nottingham and Nottinghamshire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160" name="Picture 19" descr="A diagram illustrating the combine membership of the Boards of NHS Derby and Derbyshire ICB, NHS Lincolnshire ICB and NHS Nottingham and Nottinghamshire ICB."/>
                    <pic:cNvPicPr/>
                  </pic:nvPicPr>
                  <pic:blipFill>
                    <a:blip r:embed="rId17">
                      <a:extLst>
                        <a:ext uri="{28A0092B-C50C-407E-A947-70E740481C1C}">
                          <a14:useLocalDpi xmlns:a14="http://schemas.microsoft.com/office/drawing/2010/main" val="0"/>
                        </a:ext>
                      </a:extLst>
                    </a:blip>
                    <a:stretch>
                      <a:fillRect/>
                    </a:stretch>
                  </pic:blipFill>
                  <pic:spPr>
                    <a:xfrm>
                      <a:off x="0" y="0"/>
                      <a:ext cx="9777730" cy="5493385"/>
                    </a:xfrm>
                    <a:prstGeom prst="rect">
                      <a:avLst/>
                    </a:prstGeom>
                  </pic:spPr>
                </pic:pic>
              </a:graphicData>
            </a:graphic>
          </wp:inline>
        </w:drawing>
      </w:r>
    </w:p>
    <w:p w14:paraId="297325B2" w14:textId="7BED1335" w:rsidR="007B0C05" w:rsidRPr="00AB6085" w:rsidRDefault="0045721D" w:rsidP="009F2B84">
      <w:pPr>
        <w:spacing w:after="120" w:line="276" w:lineRule="auto"/>
        <w:outlineLvl w:val="1"/>
        <w:rPr>
          <w:rFonts w:ascii="Arial" w:eastAsia="Calibri" w:hAnsi="Arial" w:cs="Arial"/>
          <w:b/>
          <w:bCs/>
          <w:kern w:val="0"/>
          <w14:ligatures w14:val="none"/>
        </w:rPr>
        <w:sectPr w:rsidR="007B0C05" w:rsidRPr="00AB6085" w:rsidSect="009F2B84">
          <w:pgSz w:w="16838" w:h="11906" w:orient="landscape"/>
          <w:pgMar w:top="720" w:right="720" w:bottom="720" w:left="720" w:header="0" w:footer="709" w:gutter="0"/>
          <w:cols w:space="708"/>
          <w:docGrid w:linePitch="360"/>
        </w:sectPr>
      </w:pPr>
      <w:r w:rsidRPr="00AB6085">
        <w:rPr>
          <w:rFonts w:ascii="Arial" w:eastAsia="Calibri" w:hAnsi="Arial" w:cs="Arial"/>
          <w:b/>
          <w:bCs/>
          <w:noProof/>
          <w:kern w:val="0"/>
        </w:rPr>
        <w:lastRenderedPageBreak/>
        <mc:AlternateContent>
          <mc:Choice Requires="wpg">
            <w:drawing>
              <wp:anchor distT="0" distB="0" distL="114300" distR="114300" simplePos="0" relativeHeight="251669504" behindDoc="0" locked="0" layoutInCell="1" allowOverlap="1" wp14:anchorId="6A4BF722" wp14:editId="3E5346C0">
                <wp:simplePos x="0" y="0"/>
                <wp:positionH relativeFrom="column">
                  <wp:posOffset>57150</wp:posOffset>
                </wp:positionH>
                <wp:positionV relativeFrom="paragraph">
                  <wp:posOffset>646430</wp:posOffset>
                </wp:positionV>
                <wp:extent cx="9648825" cy="5652135"/>
                <wp:effectExtent l="19050" t="19050" r="28575" b="24765"/>
                <wp:wrapNone/>
                <wp:docPr id="361545433" name="Group 14" descr="A diagram illustrating the proposed Board committee structure for NHS Derby and Derbyshire ICB, NHS Lincolnshire ICB and NHS Nottingham and Nottinghamshire ICB."/>
                <wp:cNvGraphicFramePr/>
                <a:graphic xmlns:a="http://schemas.openxmlformats.org/drawingml/2006/main">
                  <a:graphicData uri="http://schemas.microsoft.com/office/word/2010/wordprocessingGroup">
                    <wpg:wgp>
                      <wpg:cNvGrpSpPr/>
                      <wpg:grpSpPr>
                        <a:xfrm>
                          <a:off x="0" y="0"/>
                          <a:ext cx="9648825" cy="5652135"/>
                          <a:chOff x="0" y="0"/>
                          <a:chExt cx="9648825" cy="5652135"/>
                        </a:xfrm>
                      </wpg:grpSpPr>
                      <wpg:grpSp>
                        <wpg:cNvPr id="881060759" name="Group 12"/>
                        <wpg:cNvGrpSpPr/>
                        <wpg:grpSpPr>
                          <a:xfrm>
                            <a:off x="0" y="0"/>
                            <a:ext cx="9648825" cy="5652135"/>
                            <a:chOff x="0" y="0"/>
                            <a:chExt cx="9648825" cy="5652135"/>
                          </a:xfrm>
                        </wpg:grpSpPr>
                        <wpg:grpSp>
                          <wpg:cNvPr id="49635731" name="Group 10"/>
                          <wpg:cNvGrpSpPr/>
                          <wpg:grpSpPr>
                            <a:xfrm>
                              <a:off x="7724775" y="4524375"/>
                              <a:ext cx="1233170" cy="1127760"/>
                              <a:chOff x="0" y="0"/>
                              <a:chExt cx="1233170" cy="1127760"/>
                            </a:xfrm>
                          </wpg:grpSpPr>
                          <wps:wsp>
                            <wps:cNvPr id="262" name="Text Box 2"/>
                            <wps:cNvSpPr txBox="1">
                              <a:spLocks noChangeArrowheads="1"/>
                            </wps:cNvSpPr>
                            <wps:spPr bwMode="auto">
                              <a:xfrm>
                                <a:off x="0" y="0"/>
                                <a:ext cx="465654" cy="226059"/>
                              </a:xfrm>
                              <a:prstGeom prst="rect">
                                <a:avLst/>
                              </a:prstGeom>
                              <a:solidFill>
                                <a:srgbClr val="FFFFFF"/>
                              </a:solidFill>
                              <a:ln w="9525">
                                <a:noFill/>
                                <a:miter lim="800000"/>
                                <a:headEnd/>
                                <a:tailEnd/>
                              </a:ln>
                            </wps:spPr>
                            <wps:txbx>
                              <w:txbxContent>
                                <w:p w14:paraId="5EEB4099" w14:textId="77777777" w:rsidR="007B0C05" w:rsidRPr="00513113" w:rsidRDefault="007B0C05" w:rsidP="007B0C05">
                                  <w:pPr>
                                    <w:spacing w:after="0"/>
                                    <w:rPr>
                                      <w:rFonts w:ascii="Arial" w:hAnsi="Arial" w:cs="Arial"/>
                                      <w:b/>
                                      <w:bCs/>
                                      <w:sz w:val="14"/>
                                      <w:szCs w:val="14"/>
                                    </w:rPr>
                                  </w:pPr>
                                  <w:r w:rsidRPr="00513113">
                                    <w:rPr>
                                      <w:rFonts w:ascii="Arial" w:hAnsi="Arial" w:cs="Arial"/>
                                      <w:b/>
                                      <w:bCs/>
                                      <w:sz w:val="14"/>
                                      <w:szCs w:val="14"/>
                                    </w:rPr>
                                    <w:t>Key:</w:t>
                                  </w:r>
                                </w:p>
                              </w:txbxContent>
                            </wps:txbx>
                            <wps:bodyPr rot="0" vert="horz" wrap="square" lIns="91440" tIns="45720" rIns="91440" bIns="45720" anchor="ctr" anchorCtr="0">
                              <a:noAutofit/>
                            </wps:bodyPr>
                          </wps:wsp>
                          <wps:wsp>
                            <wps:cNvPr id="265" name="Text Box 2"/>
                            <wps:cNvSpPr txBox="1">
                              <a:spLocks noChangeArrowheads="1"/>
                            </wps:cNvSpPr>
                            <wps:spPr bwMode="auto">
                              <a:xfrm>
                                <a:off x="333375" y="561975"/>
                                <a:ext cx="899160" cy="251460"/>
                              </a:xfrm>
                              <a:prstGeom prst="rect">
                                <a:avLst/>
                              </a:prstGeom>
                              <a:solidFill>
                                <a:srgbClr val="FFFFFF"/>
                              </a:solidFill>
                              <a:ln w="9525">
                                <a:noFill/>
                                <a:miter lim="800000"/>
                                <a:headEnd/>
                                <a:tailEnd/>
                              </a:ln>
                            </wps:spPr>
                            <wps:txbx>
                              <w:txbxContent>
                                <w:p w14:paraId="3CB53F3C" w14:textId="1306C6C8" w:rsidR="007B0C05" w:rsidRPr="00991265" w:rsidRDefault="007B0C05" w:rsidP="007B0C05">
                                  <w:pPr>
                                    <w:spacing w:after="0"/>
                                    <w:rPr>
                                      <w:rFonts w:ascii="Arial" w:hAnsi="Arial" w:cs="Arial"/>
                                      <w:sz w:val="14"/>
                                      <w:szCs w:val="14"/>
                                    </w:rPr>
                                  </w:pPr>
                                  <w:r>
                                    <w:rPr>
                                      <w:rFonts w:ascii="Arial" w:hAnsi="Arial" w:cs="Arial"/>
                                      <w:sz w:val="14"/>
                                      <w:szCs w:val="14"/>
                                    </w:rPr>
                                    <w:t>Non-</w:t>
                                  </w:r>
                                  <w:r w:rsidR="0092320B">
                                    <w:rPr>
                                      <w:rFonts w:ascii="Arial" w:hAnsi="Arial" w:cs="Arial"/>
                                      <w:sz w:val="14"/>
                                      <w:szCs w:val="14"/>
                                    </w:rPr>
                                    <w:t>s</w:t>
                                  </w:r>
                                  <w:r>
                                    <w:rPr>
                                      <w:rFonts w:ascii="Arial" w:hAnsi="Arial" w:cs="Arial"/>
                                      <w:sz w:val="14"/>
                                      <w:szCs w:val="14"/>
                                    </w:rPr>
                                    <w:t>tatutory</w:t>
                                  </w:r>
                                </w:p>
                              </w:txbxContent>
                            </wps:txbx>
                            <wps:bodyPr rot="0" vert="horz" wrap="square" lIns="91440" tIns="45720" rIns="91440" bIns="45720" anchor="ctr" anchorCtr="0">
                              <a:noAutofit/>
                            </wps:bodyPr>
                          </wps:wsp>
                          <wps:wsp>
                            <wps:cNvPr id="266" name="Rounded Rectangle 79"/>
                            <wps:cNvSpPr/>
                            <wps:spPr>
                              <a:xfrm>
                                <a:off x="76200" y="561975"/>
                                <a:ext cx="252000" cy="252000"/>
                              </a:xfrm>
                              <a:prstGeom prst="rect">
                                <a:avLst/>
                              </a:prstGeom>
                              <a:noFill/>
                              <a:ln w="19050">
                                <a:solidFill>
                                  <a:srgbClr val="4F81BD"/>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Text Box 2"/>
                            <wps:cNvSpPr txBox="1">
                              <a:spLocks noChangeArrowheads="1"/>
                            </wps:cNvSpPr>
                            <wps:spPr bwMode="auto">
                              <a:xfrm>
                                <a:off x="333375" y="257175"/>
                                <a:ext cx="899795" cy="250921"/>
                              </a:xfrm>
                              <a:prstGeom prst="rect">
                                <a:avLst/>
                              </a:prstGeom>
                              <a:solidFill>
                                <a:srgbClr val="FFFFFF"/>
                              </a:solidFill>
                              <a:ln w="9525">
                                <a:noFill/>
                                <a:miter lim="800000"/>
                                <a:headEnd/>
                                <a:tailEnd/>
                              </a:ln>
                            </wps:spPr>
                            <wps:txbx>
                              <w:txbxContent>
                                <w:p w14:paraId="27B68B96" w14:textId="77777777" w:rsidR="007B0C05" w:rsidRPr="00991265" w:rsidRDefault="007B0C05" w:rsidP="007B0C05">
                                  <w:pPr>
                                    <w:spacing w:after="0"/>
                                    <w:rPr>
                                      <w:rFonts w:ascii="Arial" w:hAnsi="Arial" w:cs="Arial"/>
                                      <w:sz w:val="14"/>
                                      <w:szCs w:val="14"/>
                                    </w:rPr>
                                  </w:pPr>
                                  <w:r>
                                    <w:rPr>
                                      <w:rFonts w:ascii="Arial" w:hAnsi="Arial" w:cs="Arial"/>
                                      <w:sz w:val="14"/>
                                      <w:szCs w:val="14"/>
                                    </w:rPr>
                                    <w:t>Statutory</w:t>
                                  </w:r>
                                </w:p>
                              </w:txbxContent>
                            </wps:txbx>
                            <wps:bodyPr rot="0" vert="horz" wrap="square" lIns="91440" tIns="45720" rIns="91440" bIns="45720" anchor="ctr" anchorCtr="0">
                              <a:noAutofit/>
                            </wps:bodyPr>
                          </wps:wsp>
                          <wps:wsp>
                            <wps:cNvPr id="275" name="Rounded Rectangle 79"/>
                            <wps:cNvSpPr/>
                            <wps:spPr>
                              <a:xfrm>
                                <a:off x="76200" y="257175"/>
                                <a:ext cx="252000" cy="251460"/>
                              </a:xfrm>
                              <a:prstGeom prst="rect">
                                <a:avLst/>
                              </a:prstGeom>
                              <a:solidFill>
                                <a:schemeClr val="accent1">
                                  <a:lumMod val="60000"/>
                                  <a:lumOff val="40000"/>
                                  <a:alpha val="25098"/>
                                </a:schemeClr>
                              </a:solidFill>
                              <a:ln w="19050">
                                <a:solidFill>
                                  <a:srgbClr val="4F81BD"/>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282689" name="Text Box 2"/>
                            <wps:cNvSpPr txBox="1">
                              <a:spLocks noChangeArrowheads="1"/>
                            </wps:cNvSpPr>
                            <wps:spPr bwMode="auto">
                              <a:xfrm>
                                <a:off x="333375" y="876300"/>
                                <a:ext cx="899795" cy="250921"/>
                              </a:xfrm>
                              <a:prstGeom prst="rect">
                                <a:avLst/>
                              </a:prstGeom>
                              <a:solidFill>
                                <a:srgbClr val="FFFFFF"/>
                              </a:solidFill>
                              <a:ln w="9525">
                                <a:noFill/>
                                <a:miter lim="800000"/>
                                <a:headEnd/>
                                <a:tailEnd/>
                              </a:ln>
                            </wps:spPr>
                            <wps:txbx>
                              <w:txbxContent>
                                <w:p w14:paraId="59E6BD41" w14:textId="79ED3845" w:rsidR="007B0C05" w:rsidRPr="00991265" w:rsidRDefault="007B0C05" w:rsidP="007B0C05">
                                  <w:pPr>
                                    <w:spacing w:after="0"/>
                                    <w:rPr>
                                      <w:rFonts w:ascii="Arial" w:hAnsi="Arial" w:cs="Arial"/>
                                      <w:sz w:val="14"/>
                                      <w:szCs w:val="14"/>
                                    </w:rPr>
                                  </w:pPr>
                                  <w:r>
                                    <w:rPr>
                                      <w:rFonts w:ascii="Arial" w:hAnsi="Arial" w:cs="Arial"/>
                                      <w:sz w:val="14"/>
                                      <w:szCs w:val="14"/>
                                    </w:rPr>
                                    <w:t>Time-</w:t>
                                  </w:r>
                                  <w:r w:rsidR="0092320B">
                                    <w:rPr>
                                      <w:rFonts w:ascii="Arial" w:hAnsi="Arial" w:cs="Arial"/>
                                      <w:sz w:val="14"/>
                                      <w:szCs w:val="14"/>
                                    </w:rPr>
                                    <w:t>l</w:t>
                                  </w:r>
                                  <w:r>
                                    <w:rPr>
                                      <w:rFonts w:ascii="Arial" w:hAnsi="Arial" w:cs="Arial"/>
                                      <w:sz w:val="14"/>
                                      <w:szCs w:val="14"/>
                                    </w:rPr>
                                    <w:t>imited</w:t>
                                  </w:r>
                                </w:p>
                              </w:txbxContent>
                            </wps:txbx>
                            <wps:bodyPr rot="0" vert="horz" wrap="square" lIns="91440" tIns="45720" rIns="91440" bIns="45720" anchor="ctr" anchorCtr="0">
                              <a:noAutofit/>
                            </wps:bodyPr>
                          </wps:wsp>
                          <wps:wsp>
                            <wps:cNvPr id="621215479" name="Rounded Rectangle 79"/>
                            <wps:cNvSpPr/>
                            <wps:spPr>
                              <a:xfrm>
                                <a:off x="76200" y="876300"/>
                                <a:ext cx="252000" cy="251460"/>
                              </a:xfrm>
                              <a:prstGeom prst="rect">
                                <a:avLst/>
                              </a:prstGeom>
                              <a:noFill/>
                              <a:ln w="19050">
                                <a:solidFill>
                                  <a:srgbClr val="4F81BD"/>
                                </a:solidFill>
                                <a:prstDash val="sysDash"/>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oup 17"/>
                          <wpg:cNvGrpSpPr/>
                          <wpg:grpSpPr>
                            <a:xfrm>
                              <a:off x="685800" y="1562100"/>
                              <a:ext cx="8280000" cy="719455"/>
                              <a:chOff x="187895" y="-353923"/>
                              <a:chExt cx="5183766" cy="408086"/>
                            </a:xfrm>
                          </wpg:grpSpPr>
                          <wps:wsp>
                            <wps:cNvPr id="258" name="Straight Connector 258"/>
                            <wps:cNvCnPr/>
                            <wps:spPr>
                              <a:xfrm flipV="1">
                                <a:off x="187895" y="48805"/>
                                <a:ext cx="518376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5" name="Straight Arrow Connector 285"/>
                            <wps:cNvCnPr/>
                            <wps:spPr>
                              <a:xfrm flipV="1">
                                <a:off x="2764371" y="-353923"/>
                                <a:ext cx="0" cy="408086"/>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1885592104" name="Group 1"/>
                          <wpg:cNvGrpSpPr/>
                          <wpg:grpSpPr>
                            <a:xfrm>
                              <a:off x="2828925" y="0"/>
                              <a:ext cx="6737350" cy="1552575"/>
                              <a:chOff x="0" y="0"/>
                              <a:chExt cx="6737350" cy="1552575"/>
                            </a:xfrm>
                          </wpg:grpSpPr>
                          <wps:wsp>
                            <wps:cNvPr id="286" name="Rounded Rectangle 1"/>
                            <wps:cNvSpPr/>
                            <wps:spPr>
                              <a:xfrm flipH="1">
                                <a:off x="0" y="0"/>
                                <a:ext cx="3959225" cy="1552575"/>
                              </a:xfrm>
                              <a:prstGeom prst="rect">
                                <a:avLst/>
                              </a:prstGeom>
                              <a:solidFill>
                                <a:schemeClr val="accent1">
                                  <a:lumMod val="60000"/>
                                  <a:lumOff val="40000"/>
                                  <a:alpha val="25000"/>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3F3F9603" w14:textId="77777777" w:rsidR="007B0C05" w:rsidRDefault="007B0C05" w:rsidP="007B0C05">
                                  <w:pPr>
                                    <w:spacing w:after="0" w:line="240" w:lineRule="auto"/>
                                    <w:jc w:val="center"/>
                                    <w:rPr>
                                      <w:rFonts w:ascii="Arial" w:hAnsi="Arial" w:cs="Arial"/>
                                      <w:b/>
                                    </w:rPr>
                                  </w:pPr>
                                  <w:r>
                                    <w:rPr>
                                      <w:rFonts w:ascii="Arial" w:hAnsi="Arial" w:cs="Arial"/>
                                      <w:b/>
                                    </w:rPr>
                                    <w:t>NHS Derby and Derbyshire ICB</w:t>
                                  </w:r>
                                  <w:r w:rsidRPr="00447981">
                                    <w:rPr>
                                      <w:rFonts w:ascii="Arial" w:hAnsi="Arial" w:cs="Arial"/>
                                      <w:b/>
                                    </w:rPr>
                                    <w:t xml:space="preserve"> Board</w:t>
                                  </w:r>
                                </w:p>
                                <w:p w14:paraId="056AC3D1" w14:textId="77777777" w:rsidR="007B0C05" w:rsidRDefault="007B0C05" w:rsidP="007B0C05">
                                  <w:pPr>
                                    <w:spacing w:after="0" w:line="240" w:lineRule="auto"/>
                                    <w:jc w:val="center"/>
                                    <w:rPr>
                                      <w:rFonts w:ascii="Arial" w:hAnsi="Arial" w:cs="Arial"/>
                                      <w:b/>
                                    </w:rPr>
                                  </w:pPr>
                                  <w:r>
                                    <w:rPr>
                                      <w:rFonts w:ascii="Arial" w:hAnsi="Arial" w:cs="Arial"/>
                                      <w:b/>
                                    </w:rPr>
                                    <w:t>NHS Lincolnshire ICB Board</w:t>
                                  </w:r>
                                </w:p>
                                <w:p w14:paraId="6BE6CA6B" w14:textId="77777777" w:rsidR="007B0C05" w:rsidRDefault="007B0C05" w:rsidP="007B0C05">
                                  <w:pPr>
                                    <w:spacing w:after="0" w:line="240" w:lineRule="auto"/>
                                    <w:jc w:val="center"/>
                                    <w:rPr>
                                      <w:rFonts w:ascii="Arial" w:hAnsi="Arial" w:cs="Arial"/>
                                      <w:b/>
                                    </w:rPr>
                                  </w:pPr>
                                  <w:r>
                                    <w:rPr>
                                      <w:rFonts w:ascii="Arial" w:hAnsi="Arial" w:cs="Arial"/>
                                      <w:b/>
                                    </w:rPr>
                                    <w:t>NHS Nottingham and Nottinghamshire ICB Board</w:t>
                                  </w:r>
                                </w:p>
                                <w:p w14:paraId="0FF04C22" w14:textId="77777777" w:rsidR="007B0C05" w:rsidRDefault="007B0C05" w:rsidP="007B0C05">
                                  <w:pPr>
                                    <w:spacing w:after="0" w:line="240" w:lineRule="auto"/>
                                    <w:jc w:val="center"/>
                                    <w:rPr>
                                      <w:rFonts w:ascii="Arial" w:hAnsi="Arial" w:cs="Arial"/>
                                      <w:b/>
                                    </w:rPr>
                                  </w:pPr>
                                </w:p>
                                <w:p w14:paraId="10A55F24" w14:textId="77777777" w:rsidR="007B0C05" w:rsidRPr="001E581A" w:rsidRDefault="007B0C05" w:rsidP="007B0C05">
                                  <w:pPr>
                                    <w:spacing w:after="0" w:line="240" w:lineRule="auto"/>
                                    <w:jc w:val="center"/>
                                    <w:rPr>
                                      <w:rFonts w:ascii="Arial" w:hAnsi="Arial" w:cs="Arial"/>
                                      <w:bCs/>
                                      <w:i/>
                                      <w:iCs/>
                                    </w:rPr>
                                  </w:pPr>
                                  <w:r w:rsidRPr="001E581A">
                                    <w:rPr>
                                      <w:rFonts w:ascii="Arial" w:hAnsi="Arial" w:cs="Arial"/>
                                      <w:bCs/>
                                      <w:i/>
                                      <w:iCs/>
                                    </w:rPr>
                                    <w:t>(Meetings in common)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4642198" name="Group 29"/>
                            <wpg:cNvGrpSpPr/>
                            <wpg:grpSpPr>
                              <a:xfrm>
                                <a:off x="3971925" y="104775"/>
                                <a:ext cx="2765425" cy="1347470"/>
                                <a:chOff x="0" y="0"/>
                                <a:chExt cx="2766060" cy="1348105"/>
                              </a:xfrm>
                            </wpg:grpSpPr>
                            <wps:wsp>
                              <wps:cNvPr id="2" name="Rounded Rectangle 2"/>
                              <wps:cNvSpPr/>
                              <wps:spPr>
                                <a:xfrm>
                                  <a:off x="438150" y="476250"/>
                                  <a:ext cx="2327910" cy="395605"/>
                                </a:xfrm>
                                <a:prstGeom prst="rect">
                                  <a:avLst/>
                                </a:prstGeom>
                                <a:solidFill>
                                  <a:schemeClr val="accent1">
                                    <a:lumMod val="60000"/>
                                    <a:lumOff val="40000"/>
                                    <a:alpha val="25000"/>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289E9B03"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Lincolnshire </w:t>
                                    </w:r>
                                  </w:p>
                                  <w:p w14:paraId="67AD8B38" w14:textId="206F2E7F"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15"/>
                              <wps:cNvCnPr/>
                              <wps:spPr>
                                <a:xfrm>
                                  <a:off x="0" y="676275"/>
                                  <a:ext cx="432000"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989832023" name="Rounded Rectangle 2"/>
                              <wps:cNvSpPr/>
                              <wps:spPr>
                                <a:xfrm>
                                  <a:off x="438150" y="0"/>
                                  <a:ext cx="2327910" cy="395605"/>
                                </a:xfrm>
                                <a:prstGeom prst="rect">
                                  <a:avLst/>
                                </a:prstGeom>
                                <a:solidFill>
                                  <a:schemeClr val="accent1">
                                    <a:lumMod val="60000"/>
                                    <a:lumOff val="40000"/>
                                    <a:alpha val="25000"/>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567E731F"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Derby and Derbyshire </w:t>
                                    </w:r>
                                  </w:p>
                                  <w:p w14:paraId="4C135A08" w14:textId="51998BC6"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933300" name="Rounded Rectangle 2"/>
                              <wps:cNvSpPr/>
                              <wps:spPr>
                                <a:xfrm>
                                  <a:off x="438150" y="952500"/>
                                  <a:ext cx="2327910" cy="395605"/>
                                </a:xfrm>
                                <a:prstGeom prst="rect">
                                  <a:avLst/>
                                </a:prstGeom>
                                <a:solidFill>
                                  <a:schemeClr val="accent1">
                                    <a:lumMod val="60000"/>
                                    <a:lumOff val="40000"/>
                                    <a:alpha val="25000"/>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3047D035"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Nottingham and Nottinghamshire </w:t>
                                    </w:r>
                                  </w:p>
                                  <w:p w14:paraId="4E0B400B" w14:textId="0020AEB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917967" name="Straight Arrow Connector 15"/>
                              <wps:cNvCnPr/>
                              <wps:spPr>
                                <a:xfrm>
                                  <a:off x="0" y="199989"/>
                                  <a:ext cx="431800"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53715832" name="Straight Arrow Connector 15"/>
                              <wps:cNvCnPr/>
                              <wps:spPr>
                                <a:xfrm>
                                  <a:off x="0" y="1143013"/>
                                  <a:ext cx="432000"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20" name="Group 19"/>
                          <wpg:cNvGrpSpPr/>
                          <wpg:grpSpPr>
                            <a:xfrm>
                              <a:off x="2590800" y="2276475"/>
                              <a:ext cx="1170940" cy="2529205"/>
                              <a:chOff x="-66675" y="-170226"/>
                              <a:chExt cx="1044000" cy="1432422"/>
                            </a:xfrm>
                          </wpg:grpSpPr>
                          <wps:wsp>
                            <wps:cNvPr id="23" name="Rounded Rectangle 298"/>
                            <wps:cNvSpPr/>
                            <wps:spPr>
                              <a:xfrm>
                                <a:off x="-66675" y="997228"/>
                                <a:ext cx="1044000" cy="264968"/>
                              </a:xfrm>
                              <a:prstGeom prst="rect">
                                <a:avLst/>
                              </a:prstGeom>
                              <a:solidFill>
                                <a:schemeClr val="accent1">
                                  <a:lumMod val="60000"/>
                                  <a:lumOff val="40000"/>
                                  <a:alpha val="25000"/>
                                </a:schemeClr>
                              </a:solidFill>
                              <a:ln w="19050">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6C9C7830" w14:textId="77777777" w:rsidR="007B0C05" w:rsidRPr="008046E7" w:rsidRDefault="007B0C05" w:rsidP="007B0C05">
                                  <w:pPr>
                                    <w:spacing w:after="0" w:line="240" w:lineRule="auto"/>
                                    <w:jc w:val="center"/>
                                    <w:rPr>
                                      <w:rFonts w:ascii="Arial" w:hAnsi="Arial" w:cs="Arial"/>
                                      <w:b/>
                                      <w:sz w:val="14"/>
                                      <w:szCs w:val="14"/>
                                    </w:rPr>
                                  </w:pPr>
                                  <w:r w:rsidRPr="008046E7">
                                    <w:rPr>
                                      <w:rFonts w:ascii="Arial" w:hAnsi="Arial" w:cs="Arial"/>
                                      <w:b/>
                                      <w:sz w:val="14"/>
                                      <w:szCs w:val="14"/>
                                    </w:rPr>
                                    <w:t>NED Remuneration Panel</w:t>
                                  </w:r>
                                </w:p>
                                <w:p w14:paraId="49BBA9DF" w14:textId="3421FF2B" w:rsidR="007B0C05" w:rsidRPr="00636457" w:rsidRDefault="007B0C05" w:rsidP="007B0C05">
                                  <w:pPr>
                                    <w:spacing w:after="0" w:line="240" w:lineRule="auto"/>
                                    <w:jc w:val="center"/>
                                    <w:rPr>
                                      <w:rFonts w:ascii="Arial" w:hAnsi="Arial" w:cs="Arial"/>
                                      <w:bCs/>
                                      <w:i/>
                                      <w:iCs/>
                                      <w:sz w:val="14"/>
                                      <w:szCs w:val="14"/>
                                    </w:rPr>
                                  </w:pPr>
                                  <w:r w:rsidRPr="00636457">
                                    <w:rPr>
                                      <w:rFonts w:ascii="Arial" w:hAnsi="Arial" w:cs="Arial"/>
                                      <w:bCs/>
                                      <w:i/>
                                      <w:iCs/>
                                      <w:sz w:val="14"/>
                                      <w:szCs w:val="14"/>
                                    </w:rPr>
                                    <w:t>(Joint</w:t>
                                  </w:r>
                                  <w:r w:rsidR="00250A29">
                                    <w:rPr>
                                      <w:rFonts w:ascii="Arial" w:hAnsi="Arial" w:cs="Arial"/>
                                      <w:bCs/>
                                      <w:i/>
                                      <w:iCs/>
                                      <w:sz w:val="14"/>
                                      <w:szCs w:val="14"/>
                                    </w:rPr>
                                    <w:t xml:space="preserve"> </w:t>
                                  </w:r>
                                  <w:r w:rsidR="0092320B">
                                    <w:rPr>
                                      <w:rFonts w:ascii="Arial" w:hAnsi="Arial" w:cs="Arial"/>
                                      <w:bCs/>
                                      <w:i/>
                                      <w:iCs/>
                                      <w:sz w:val="14"/>
                                      <w:szCs w:val="14"/>
                                    </w:rPr>
                                    <w:t>c</w:t>
                                  </w:r>
                                  <w:r w:rsidR="00250A29">
                                    <w:rPr>
                                      <w:rFonts w:ascii="Arial" w:hAnsi="Arial" w:cs="Arial"/>
                                      <w:bCs/>
                                      <w:i/>
                                      <w:iCs/>
                                      <w:sz w:val="14"/>
                                      <w:szCs w:val="14"/>
                                    </w:rPr>
                                    <w:t>ommittee</w:t>
                                  </w:r>
                                  <w:r w:rsidRPr="00636457">
                                    <w:rPr>
                                      <w:rFonts w:ascii="Arial" w:hAnsi="Arial" w:cs="Arial"/>
                                      <w:bCs/>
                                      <w:i/>
                                      <w:iCs/>
                                      <w:sz w:val="14"/>
                                      <w:szCs w:val="14"/>
                                    </w:rPr>
                                    <w:t>)</w:t>
                                  </w:r>
                                </w:p>
                                <w:p w14:paraId="3F70A129" w14:textId="77777777" w:rsidR="007B0C05" w:rsidRPr="0052733A" w:rsidRDefault="007B0C05" w:rsidP="007B0C05">
                                  <w:pPr>
                                    <w:spacing w:after="0" w:line="240" w:lineRule="auto"/>
                                    <w:jc w:val="center"/>
                                    <w:rPr>
                                      <w:rFonts w:ascii="Arial" w:hAnsi="Arial" w:cs="Arial"/>
                                      <w:bCs/>
                                      <w:i/>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H="1">
                                <a:off x="447675" y="-170226"/>
                                <a:ext cx="0" cy="1158129"/>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17" name="Group 24"/>
                          <wpg:cNvGrpSpPr/>
                          <wpg:grpSpPr>
                            <a:xfrm>
                              <a:off x="933450" y="2276475"/>
                              <a:ext cx="1170940" cy="2529205"/>
                              <a:chOff x="-66676" y="-170237"/>
                              <a:chExt cx="1044000" cy="1432469"/>
                            </a:xfrm>
                          </wpg:grpSpPr>
                          <wps:wsp>
                            <wps:cNvPr id="24" name="Rounded Rectangle 298"/>
                            <wps:cNvSpPr/>
                            <wps:spPr>
                              <a:xfrm>
                                <a:off x="-66676" y="997257"/>
                                <a:ext cx="1044000" cy="264975"/>
                              </a:xfrm>
                              <a:prstGeom prst="rect">
                                <a:avLst/>
                              </a:prstGeom>
                              <a:solidFill>
                                <a:schemeClr val="accent1">
                                  <a:lumMod val="60000"/>
                                  <a:lumOff val="40000"/>
                                  <a:alpha val="25000"/>
                                </a:schemeClr>
                              </a:solidFill>
                              <a:ln w="19050">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566DDFB8" w14:textId="727B5849" w:rsidR="007B0C05" w:rsidRPr="008046E7" w:rsidRDefault="007B0C05" w:rsidP="007B0C05">
                                  <w:pPr>
                                    <w:spacing w:after="0" w:line="240" w:lineRule="auto"/>
                                    <w:jc w:val="center"/>
                                    <w:rPr>
                                      <w:rFonts w:ascii="Arial" w:hAnsi="Arial" w:cs="Arial"/>
                                      <w:b/>
                                      <w:sz w:val="14"/>
                                      <w:szCs w:val="14"/>
                                    </w:rPr>
                                  </w:pPr>
                                  <w:r w:rsidRPr="008046E7">
                                    <w:rPr>
                                      <w:rFonts w:ascii="Arial" w:hAnsi="Arial" w:cs="Arial"/>
                                      <w:b/>
                                      <w:sz w:val="14"/>
                                      <w:szCs w:val="14"/>
                                    </w:rPr>
                                    <w:t>Auditor Panel</w:t>
                                  </w:r>
                                  <w:r w:rsidR="00250A29">
                                    <w:rPr>
                                      <w:rFonts w:ascii="Arial" w:hAnsi="Arial" w:cs="Arial"/>
                                      <w:b/>
                                      <w:sz w:val="14"/>
                                      <w:szCs w:val="14"/>
                                    </w:rPr>
                                    <w:t>s</w:t>
                                  </w:r>
                                </w:p>
                                <w:p w14:paraId="502C8556" w14:textId="3C9F1B20" w:rsidR="007B0C05" w:rsidRPr="00636457" w:rsidRDefault="007B0C05" w:rsidP="007B0C05">
                                  <w:pPr>
                                    <w:spacing w:after="0" w:line="240" w:lineRule="auto"/>
                                    <w:jc w:val="center"/>
                                    <w:rPr>
                                      <w:rFonts w:ascii="Arial" w:hAnsi="Arial" w:cs="Arial"/>
                                      <w:bCs/>
                                      <w:i/>
                                      <w:iCs/>
                                      <w:sz w:val="14"/>
                                      <w:szCs w:val="14"/>
                                    </w:rPr>
                                  </w:pPr>
                                  <w:r w:rsidRPr="00636457">
                                    <w:rPr>
                                      <w:rFonts w:ascii="Arial" w:hAnsi="Arial" w:cs="Arial"/>
                                      <w:bCs/>
                                      <w:i/>
                                      <w:iCs/>
                                      <w:sz w:val="14"/>
                                      <w:szCs w:val="14"/>
                                    </w:rPr>
                                    <w:t>(</w:t>
                                  </w:r>
                                  <w:r w:rsidR="00250A29">
                                    <w:rPr>
                                      <w:rFonts w:ascii="Arial" w:hAnsi="Arial" w:cs="Arial"/>
                                      <w:bCs/>
                                      <w:i/>
                                      <w:iCs/>
                                      <w:sz w:val="14"/>
                                      <w:szCs w:val="14"/>
                                    </w:rPr>
                                    <w:t>Meetings in common</w:t>
                                  </w:r>
                                  <w:r w:rsidRPr="00636457">
                                    <w:rPr>
                                      <w:rFonts w:ascii="Arial" w:hAnsi="Arial" w:cs="Arial"/>
                                      <w:bCs/>
                                      <w:i/>
                                      <w:iCs/>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flipH="1">
                                <a:off x="447675" y="-170237"/>
                                <a:ext cx="0" cy="1158129"/>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35837309" name="Group 2"/>
                          <wpg:cNvGrpSpPr/>
                          <wpg:grpSpPr>
                            <a:xfrm>
                              <a:off x="0" y="2276475"/>
                              <a:ext cx="9648825" cy="1714107"/>
                              <a:chOff x="0" y="-9538"/>
                              <a:chExt cx="8563817" cy="1714750"/>
                            </a:xfrm>
                          </wpg:grpSpPr>
                          <wpg:grpSp>
                            <wpg:cNvPr id="30" name="Group 18"/>
                            <wpg:cNvGrpSpPr/>
                            <wpg:grpSpPr>
                              <a:xfrm>
                                <a:off x="7353300" y="-9534"/>
                                <a:ext cx="1210517" cy="1702513"/>
                                <a:chOff x="0" y="-186410"/>
                                <a:chExt cx="1078865" cy="963972"/>
                              </a:xfrm>
                            </wpg:grpSpPr>
                            <wps:wsp>
                              <wps:cNvPr id="36" name="Straight Arrow Connector 36"/>
                              <wps:cNvCnPr/>
                              <wps:spPr>
                                <a:xfrm>
                                  <a:off x="533400" y="-186410"/>
                                  <a:ext cx="0" cy="305865"/>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40" name="Rounded Rectangle 309"/>
                              <wps:cNvSpPr/>
                              <wps:spPr>
                                <a:xfrm>
                                  <a:off x="0" y="125049"/>
                                  <a:ext cx="1078865" cy="652513"/>
                                </a:xfrm>
                                <a:prstGeom prst="rect">
                                  <a:avLst/>
                                </a:prstGeom>
                                <a:ln w="28575">
                                  <a:solidFill>
                                    <a:srgbClr val="4F81BD"/>
                                  </a:solidFill>
                                </a:ln>
                              </wps:spPr>
                              <wps:style>
                                <a:lnRef idx="2">
                                  <a:schemeClr val="accent6"/>
                                </a:lnRef>
                                <a:fillRef idx="1">
                                  <a:schemeClr val="lt1"/>
                                </a:fillRef>
                                <a:effectRef idx="0">
                                  <a:schemeClr val="accent6"/>
                                </a:effectRef>
                                <a:fontRef idx="minor">
                                  <a:schemeClr val="dk1"/>
                                </a:fontRef>
                              </wps:style>
                              <wps:txbx>
                                <w:txbxContent>
                                  <w:p w14:paraId="18AFAC9F" w14:textId="3696CEC7" w:rsidR="007B0C05" w:rsidRDefault="0092320B" w:rsidP="007B0C05">
                                    <w:pPr>
                                      <w:spacing w:after="0" w:line="240" w:lineRule="auto"/>
                                      <w:jc w:val="center"/>
                                      <w:rPr>
                                        <w:rFonts w:ascii="Arial" w:hAnsi="Arial" w:cs="Arial"/>
                                        <w:b/>
                                        <w:sz w:val="16"/>
                                        <w:szCs w:val="16"/>
                                      </w:rPr>
                                    </w:pPr>
                                    <w:r w:rsidRPr="00D90CBC">
                                      <w:rPr>
                                        <w:rFonts w:ascii="Arial" w:hAnsi="Arial" w:cs="Arial"/>
                                        <w:b/>
                                        <w:sz w:val="16"/>
                                        <w:szCs w:val="16"/>
                                      </w:rPr>
                                      <w:t>Finance</w:t>
                                    </w:r>
                                    <w:r>
                                      <w:rPr>
                                        <w:rFonts w:ascii="Arial" w:hAnsi="Arial" w:cs="Arial"/>
                                        <w:b/>
                                        <w:sz w:val="16"/>
                                        <w:szCs w:val="16"/>
                                      </w:rPr>
                                      <w:t xml:space="preserve"> and Performance </w:t>
                                    </w:r>
                                    <w:r w:rsidRPr="00D90CBC">
                                      <w:rPr>
                                        <w:rFonts w:ascii="Arial" w:hAnsi="Arial" w:cs="Arial"/>
                                        <w:b/>
                                        <w:sz w:val="16"/>
                                        <w:szCs w:val="16"/>
                                      </w:rPr>
                                      <w:t>Committee</w:t>
                                    </w:r>
                                  </w:p>
                                  <w:p w14:paraId="31AF7A03" w14:textId="77777777" w:rsidR="0092320B" w:rsidRDefault="0092320B" w:rsidP="007B0C05">
                                    <w:pPr>
                                      <w:spacing w:after="0" w:line="240" w:lineRule="auto"/>
                                      <w:jc w:val="center"/>
                                      <w:rPr>
                                        <w:rFonts w:ascii="Arial" w:hAnsi="Arial" w:cs="Arial"/>
                                        <w:b/>
                                        <w:sz w:val="16"/>
                                        <w:szCs w:val="16"/>
                                      </w:rPr>
                                    </w:pPr>
                                  </w:p>
                                  <w:p w14:paraId="267E0736" w14:textId="322C9529"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 20"/>
                            <wpg:cNvGrpSpPr/>
                            <wpg:grpSpPr>
                              <a:xfrm>
                                <a:off x="1476375" y="-9534"/>
                                <a:ext cx="1210517" cy="1702514"/>
                                <a:chOff x="0" y="-186410"/>
                                <a:chExt cx="1078865" cy="963972"/>
                              </a:xfrm>
                            </wpg:grpSpPr>
                            <wps:wsp>
                              <wps:cNvPr id="320" name="Rounded Rectangle 7"/>
                              <wps:cNvSpPr/>
                              <wps:spPr>
                                <a:xfrm flipH="1">
                                  <a:off x="0" y="125049"/>
                                  <a:ext cx="1078865" cy="652513"/>
                                </a:xfrm>
                                <a:prstGeom prst="rect">
                                  <a:avLst/>
                                </a:prstGeom>
                                <a:solidFill>
                                  <a:schemeClr val="accent1">
                                    <a:lumMod val="60000"/>
                                    <a:lumOff val="40000"/>
                                    <a:alpha val="25000"/>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07400CFA"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Audit Committee</w:t>
                                    </w:r>
                                    <w:r>
                                      <w:rPr>
                                        <w:rFonts w:ascii="Arial" w:hAnsi="Arial" w:cs="Arial"/>
                                        <w:b/>
                                        <w:sz w:val="16"/>
                                        <w:szCs w:val="16"/>
                                      </w:rPr>
                                      <w:t>s</w:t>
                                    </w:r>
                                  </w:p>
                                  <w:p w14:paraId="3F3E8E8A" w14:textId="77777777" w:rsidR="007B0C05" w:rsidRDefault="007B0C05" w:rsidP="007B0C05">
                                    <w:pPr>
                                      <w:spacing w:after="0" w:line="240" w:lineRule="auto"/>
                                      <w:jc w:val="center"/>
                                      <w:rPr>
                                        <w:rFonts w:ascii="Arial" w:hAnsi="Arial" w:cs="Arial"/>
                                        <w:b/>
                                        <w:sz w:val="16"/>
                                        <w:szCs w:val="16"/>
                                      </w:rPr>
                                    </w:pPr>
                                  </w:p>
                                  <w:p w14:paraId="5DEF150E" w14:textId="77777777" w:rsidR="007B0C05" w:rsidRPr="00636457" w:rsidRDefault="007B0C05" w:rsidP="007B0C05">
                                    <w:pPr>
                                      <w:spacing w:after="0" w:line="240" w:lineRule="auto"/>
                                      <w:jc w:val="center"/>
                                      <w:rPr>
                                        <w:rFonts w:ascii="Arial" w:hAnsi="Arial" w:cs="Arial"/>
                                        <w:bCs/>
                                        <w:i/>
                                        <w:iCs/>
                                        <w:sz w:val="16"/>
                                        <w:szCs w:val="16"/>
                                      </w:rPr>
                                    </w:pPr>
                                    <w:r w:rsidRPr="00636457">
                                      <w:rPr>
                                        <w:rFonts w:ascii="Arial" w:hAnsi="Arial" w:cs="Arial"/>
                                        <w:bCs/>
                                        <w:i/>
                                        <w:iCs/>
                                        <w:sz w:val="16"/>
                                        <w:szCs w:val="16"/>
                                      </w:rPr>
                                      <w:t>(Meetings in common)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533400" y="-186410"/>
                                  <a:ext cx="0" cy="305864"/>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6" name="Group 21"/>
                            <wpg:cNvGrpSpPr/>
                            <wpg:grpSpPr>
                              <a:xfrm>
                                <a:off x="5895975" y="-9538"/>
                                <a:ext cx="1209806" cy="1702519"/>
                                <a:chOff x="0" y="-186412"/>
                                <a:chExt cx="1078230" cy="963975"/>
                              </a:xfrm>
                            </wpg:grpSpPr>
                            <wps:wsp>
                              <wps:cNvPr id="328" name="Rounded Rectangle 8"/>
                              <wps:cNvSpPr/>
                              <wps:spPr>
                                <a:xfrm>
                                  <a:off x="0" y="125050"/>
                                  <a:ext cx="1078230" cy="652513"/>
                                </a:xfrm>
                                <a:prstGeom prst="rect">
                                  <a:avLst/>
                                </a:prstGeom>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16BFB164"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Quality</w:t>
                                    </w:r>
                                    <w:r>
                                      <w:rPr>
                                        <w:rFonts w:ascii="Arial" w:hAnsi="Arial" w:cs="Arial"/>
                                        <w:b/>
                                        <w:sz w:val="16"/>
                                        <w:szCs w:val="16"/>
                                      </w:rPr>
                                      <w:t xml:space="preserve"> and Service Improvement </w:t>
                                    </w:r>
                                    <w:r w:rsidRPr="00D90CBC">
                                      <w:rPr>
                                        <w:rFonts w:ascii="Arial" w:hAnsi="Arial" w:cs="Arial"/>
                                        <w:b/>
                                        <w:sz w:val="16"/>
                                        <w:szCs w:val="16"/>
                                      </w:rPr>
                                      <w:t>Committee</w:t>
                                    </w:r>
                                  </w:p>
                                  <w:p w14:paraId="53051155" w14:textId="77777777" w:rsidR="007B0C05" w:rsidRDefault="007B0C05" w:rsidP="007B0C05">
                                    <w:pPr>
                                      <w:spacing w:after="0" w:line="240" w:lineRule="auto"/>
                                      <w:jc w:val="center"/>
                                      <w:rPr>
                                        <w:rFonts w:ascii="Arial" w:hAnsi="Arial" w:cs="Arial"/>
                                        <w:b/>
                                        <w:sz w:val="16"/>
                                        <w:szCs w:val="16"/>
                                      </w:rPr>
                                    </w:pPr>
                                  </w:p>
                                  <w:p w14:paraId="0476D914" w14:textId="3FFE3528"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3400" y="-186412"/>
                                  <a:ext cx="0" cy="305865"/>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5" name="Group 22"/>
                            <wpg:cNvGrpSpPr/>
                            <wpg:grpSpPr>
                              <a:xfrm>
                                <a:off x="4419600" y="-9536"/>
                                <a:ext cx="1209806" cy="1702514"/>
                                <a:chOff x="0" y="-186411"/>
                                <a:chExt cx="1078230" cy="963972"/>
                              </a:xfrm>
                            </wpg:grpSpPr>
                            <wps:wsp>
                              <wps:cNvPr id="331" name="Rounded Rectangle 12"/>
                              <wps:cNvSpPr/>
                              <wps:spPr>
                                <a:xfrm>
                                  <a:off x="0" y="125050"/>
                                  <a:ext cx="1078230" cy="652511"/>
                                </a:xfrm>
                                <a:prstGeom prst="rect">
                                  <a:avLst/>
                                </a:prstGeom>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683EF32E" w14:textId="296C30BF" w:rsidR="007B0C05" w:rsidRDefault="0092320B" w:rsidP="0092320B">
                                    <w:pPr>
                                      <w:spacing w:after="0" w:line="240" w:lineRule="auto"/>
                                      <w:jc w:val="center"/>
                                      <w:rPr>
                                        <w:rFonts w:ascii="Arial" w:hAnsi="Arial" w:cs="Arial"/>
                                        <w:b/>
                                        <w:sz w:val="16"/>
                                        <w:szCs w:val="16"/>
                                      </w:rPr>
                                    </w:pPr>
                                    <w:r w:rsidRPr="00DD6441">
                                      <w:rPr>
                                        <w:rFonts w:ascii="Arial" w:hAnsi="Arial" w:cs="Arial"/>
                                        <w:b/>
                                        <w:sz w:val="16"/>
                                        <w:szCs w:val="16"/>
                                      </w:rPr>
                                      <w:t xml:space="preserve">Strategic </w:t>
                                    </w:r>
                                    <w:r>
                                      <w:rPr>
                                        <w:rFonts w:ascii="Arial" w:hAnsi="Arial" w:cs="Arial"/>
                                        <w:b/>
                                        <w:sz w:val="16"/>
                                        <w:szCs w:val="16"/>
                                      </w:rPr>
                                      <w:t>Commissioning</w:t>
                                    </w:r>
                                    <w:r w:rsidRPr="00DD6441">
                                      <w:rPr>
                                        <w:rFonts w:ascii="Arial" w:hAnsi="Arial" w:cs="Arial"/>
                                        <w:b/>
                                        <w:sz w:val="16"/>
                                        <w:szCs w:val="16"/>
                                      </w:rPr>
                                      <w:t xml:space="preserve"> Committee</w:t>
                                    </w:r>
                                  </w:p>
                                  <w:p w14:paraId="520417FB" w14:textId="77777777" w:rsidR="007B0C05" w:rsidRDefault="007B0C05" w:rsidP="007B0C05">
                                    <w:pPr>
                                      <w:spacing w:after="0" w:line="240" w:lineRule="auto"/>
                                      <w:jc w:val="center"/>
                                      <w:rPr>
                                        <w:rFonts w:ascii="Arial" w:hAnsi="Arial" w:cs="Arial"/>
                                        <w:b/>
                                        <w:sz w:val="16"/>
                                        <w:szCs w:val="16"/>
                                      </w:rPr>
                                    </w:pPr>
                                  </w:p>
                                  <w:p w14:paraId="0218E416" w14:textId="2A5BC16C"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533400" y="-186411"/>
                                  <a:ext cx="0" cy="305865"/>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2" name="Group 23"/>
                            <wpg:cNvGrpSpPr/>
                            <wpg:grpSpPr>
                              <a:xfrm>
                                <a:off x="2943225" y="-9528"/>
                                <a:ext cx="1209806" cy="1714740"/>
                                <a:chOff x="0" y="-189239"/>
                                <a:chExt cx="1078230" cy="970895"/>
                              </a:xfrm>
                            </wpg:grpSpPr>
                            <wps:wsp>
                              <wps:cNvPr id="329" name="Rounded Rectangle 6"/>
                              <wps:cNvSpPr/>
                              <wps:spPr>
                                <a:xfrm flipH="1">
                                  <a:off x="0" y="129143"/>
                                  <a:ext cx="1078230" cy="652513"/>
                                </a:xfrm>
                                <a:prstGeom prst="rect">
                                  <a:avLst/>
                                </a:prstGeom>
                                <a:solidFill>
                                  <a:schemeClr val="accent1">
                                    <a:lumMod val="60000"/>
                                    <a:lumOff val="40000"/>
                                    <a:alpha val="24706"/>
                                  </a:schemeClr>
                                </a:solidFill>
                                <a:ln w="28575">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6F23913C"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Remuneration</w:t>
                                    </w:r>
                                    <w:r>
                                      <w:rPr>
                                        <w:rFonts w:ascii="Arial" w:hAnsi="Arial" w:cs="Arial"/>
                                        <w:b/>
                                        <w:sz w:val="16"/>
                                        <w:szCs w:val="16"/>
                                      </w:rPr>
                                      <w:t xml:space="preserve"> and Human Resources</w:t>
                                    </w:r>
                                    <w:r w:rsidRPr="00D90CBC">
                                      <w:rPr>
                                        <w:rFonts w:ascii="Arial" w:hAnsi="Arial" w:cs="Arial"/>
                                        <w:b/>
                                        <w:sz w:val="16"/>
                                        <w:szCs w:val="16"/>
                                      </w:rPr>
                                      <w:t xml:space="preserve"> Committee</w:t>
                                    </w:r>
                                  </w:p>
                                  <w:p w14:paraId="42879D96" w14:textId="77777777" w:rsidR="007B0C05" w:rsidRDefault="007B0C05" w:rsidP="007B0C05">
                                    <w:pPr>
                                      <w:spacing w:after="0" w:line="240" w:lineRule="auto"/>
                                      <w:jc w:val="center"/>
                                      <w:rPr>
                                        <w:rFonts w:ascii="Arial" w:hAnsi="Arial" w:cs="Arial"/>
                                        <w:b/>
                                        <w:sz w:val="16"/>
                                        <w:szCs w:val="16"/>
                                      </w:rPr>
                                    </w:pPr>
                                  </w:p>
                                  <w:p w14:paraId="67B567D2" w14:textId="78E66DAF"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533400" y="-189239"/>
                                  <a:ext cx="0" cy="305864"/>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17645968" name="Group 5"/>
                            <wpg:cNvGrpSpPr/>
                            <wpg:grpSpPr>
                              <a:xfrm>
                                <a:off x="0" y="-9537"/>
                                <a:ext cx="1210437" cy="1698592"/>
                                <a:chOff x="0" y="-28587"/>
                                <a:chExt cx="1210461" cy="1698627"/>
                              </a:xfrm>
                            </wpg:grpSpPr>
                            <wps:wsp>
                              <wps:cNvPr id="1634162516" name="Rounded Rectangle 7"/>
                              <wps:cNvSpPr/>
                              <wps:spPr>
                                <a:xfrm flipH="1">
                                  <a:off x="0" y="517584"/>
                                  <a:ext cx="1210461" cy="1152456"/>
                                </a:xfrm>
                                <a:prstGeom prst="rect">
                                  <a:avLst/>
                                </a:prstGeom>
                                <a:noFill/>
                                <a:ln w="28575">
                                  <a:solidFill>
                                    <a:srgbClr val="4F81BD"/>
                                  </a:solidFill>
                                  <a:prstDash val="sysDash"/>
                                </a:ln>
                              </wps:spPr>
                              <wps:style>
                                <a:lnRef idx="2">
                                  <a:schemeClr val="accent1"/>
                                </a:lnRef>
                                <a:fillRef idx="1">
                                  <a:schemeClr val="lt1"/>
                                </a:fillRef>
                                <a:effectRef idx="0">
                                  <a:schemeClr val="accent1"/>
                                </a:effectRef>
                                <a:fontRef idx="minor">
                                  <a:schemeClr val="dk1"/>
                                </a:fontRef>
                              </wps:style>
                              <wps:txbx>
                                <w:txbxContent>
                                  <w:p w14:paraId="30E04B2C" w14:textId="6E25F2A2" w:rsidR="007B0C05" w:rsidRDefault="007B0C05" w:rsidP="007B0C05">
                                    <w:pPr>
                                      <w:spacing w:after="0" w:line="240" w:lineRule="auto"/>
                                      <w:jc w:val="center"/>
                                      <w:rPr>
                                        <w:rFonts w:ascii="Arial" w:hAnsi="Arial" w:cs="Arial"/>
                                        <w:b/>
                                        <w:sz w:val="16"/>
                                        <w:szCs w:val="16"/>
                                      </w:rPr>
                                    </w:pPr>
                                    <w:r>
                                      <w:rPr>
                                        <w:rFonts w:ascii="Arial" w:hAnsi="Arial" w:cs="Arial"/>
                                        <w:b/>
                                        <w:sz w:val="16"/>
                                        <w:szCs w:val="16"/>
                                      </w:rPr>
                                      <w:t>Transition</w:t>
                                    </w:r>
                                    <w:r w:rsidRPr="00D90CBC">
                                      <w:rPr>
                                        <w:rFonts w:ascii="Arial" w:hAnsi="Arial" w:cs="Arial"/>
                                        <w:b/>
                                        <w:sz w:val="16"/>
                                        <w:szCs w:val="16"/>
                                      </w:rPr>
                                      <w:t xml:space="preserve"> Committee</w:t>
                                    </w:r>
                                  </w:p>
                                  <w:p w14:paraId="27B0A19D" w14:textId="77777777" w:rsidR="007B0C05" w:rsidRDefault="007B0C05" w:rsidP="007B0C05">
                                    <w:pPr>
                                      <w:spacing w:after="0" w:line="240" w:lineRule="auto"/>
                                      <w:jc w:val="center"/>
                                      <w:rPr>
                                        <w:rFonts w:ascii="Arial" w:hAnsi="Arial" w:cs="Arial"/>
                                        <w:b/>
                                        <w:sz w:val="16"/>
                                        <w:szCs w:val="16"/>
                                      </w:rPr>
                                    </w:pPr>
                                  </w:p>
                                  <w:p w14:paraId="3E34DA94" w14:textId="15D242B4" w:rsidR="007B0C05" w:rsidRPr="00636457" w:rsidRDefault="007B0C05" w:rsidP="007B0C05">
                                    <w:pPr>
                                      <w:spacing w:after="0" w:line="240" w:lineRule="auto"/>
                                      <w:jc w:val="center"/>
                                      <w:rPr>
                                        <w:rFonts w:ascii="Arial" w:hAnsi="Arial" w:cs="Arial"/>
                                        <w:bCs/>
                                        <w:i/>
                                        <w:iCs/>
                                        <w:sz w:val="16"/>
                                        <w:szCs w:val="16"/>
                                      </w:rPr>
                                    </w:pPr>
                                    <w:r w:rsidRPr="00636457">
                                      <w:rPr>
                                        <w:rFonts w:ascii="Arial" w:hAnsi="Arial" w:cs="Arial"/>
                                        <w:bCs/>
                                        <w:i/>
                                        <w:iCs/>
                                        <w:sz w:val="16"/>
                                        <w:szCs w:val="16"/>
                                      </w:rPr>
                                      <w:t>(</w:t>
                                    </w:r>
                                    <w:r>
                                      <w:rPr>
                                        <w:rFonts w:ascii="Arial" w:hAnsi="Arial" w:cs="Arial"/>
                                        <w:bCs/>
                                        <w:i/>
                                        <w:iCs/>
                                        <w:sz w:val="16"/>
                                        <w:szCs w:val="16"/>
                                      </w:rPr>
                                      <w:t xml:space="preserve">Joint </w:t>
                                    </w:r>
                                    <w:r w:rsidR="0092320B">
                                      <w:rPr>
                                        <w:rFonts w:ascii="Arial" w:hAnsi="Arial" w:cs="Arial"/>
                                        <w:bCs/>
                                        <w:i/>
                                        <w:iCs/>
                                        <w:sz w:val="16"/>
                                        <w:szCs w:val="16"/>
                                      </w:rPr>
                                      <w:t>c</w:t>
                                    </w:r>
                                    <w:r>
                                      <w:rPr>
                                        <w:rFonts w:ascii="Arial" w:hAnsi="Arial" w:cs="Arial"/>
                                        <w:bCs/>
                                        <w:i/>
                                        <w:iCs/>
                                        <w:sz w:val="16"/>
                                        <w:szCs w:val="16"/>
                                      </w:rPr>
                                      <w:t>ommittee</w:t>
                                    </w:r>
                                    <w:r w:rsidRPr="00636457">
                                      <w:rPr>
                                        <w:rFonts w:ascii="Arial" w:hAnsi="Arial" w:cs="Arial"/>
                                        <w:bCs/>
                                        <w:i/>
                                        <w:i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696582" name="Straight Arrow Connector 1"/>
                              <wps:cNvCnPr/>
                              <wps:spPr>
                                <a:xfrm>
                                  <a:off x="604209" y="-28587"/>
                                  <a:ext cx="0" cy="540213"/>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1463718291" name="Group 11"/>
                          <wpg:cNvGrpSpPr/>
                          <wpg:grpSpPr>
                            <a:xfrm>
                              <a:off x="4981575" y="3990975"/>
                              <a:ext cx="1362710" cy="1275080"/>
                              <a:chOff x="0" y="0"/>
                              <a:chExt cx="1362710" cy="1275080"/>
                            </a:xfrm>
                          </wpg:grpSpPr>
                          <wps:wsp>
                            <wps:cNvPr id="593244307" name="Rounded Rectangle 12"/>
                            <wps:cNvSpPr/>
                            <wps:spPr>
                              <a:xfrm>
                                <a:off x="0" y="555625"/>
                                <a:ext cx="1362710" cy="719455"/>
                              </a:xfrm>
                              <a:prstGeom prst="rect">
                                <a:avLst/>
                              </a:prstGeom>
                              <a:ln w="19050">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234ED858" w14:textId="1EF37073" w:rsidR="0092320B" w:rsidRDefault="0092320B" w:rsidP="0092320B">
                                  <w:pPr>
                                    <w:spacing w:after="0" w:line="240" w:lineRule="auto"/>
                                    <w:jc w:val="center"/>
                                    <w:rPr>
                                      <w:rFonts w:ascii="Arial" w:hAnsi="Arial" w:cs="Arial"/>
                                      <w:b/>
                                      <w:sz w:val="16"/>
                                      <w:szCs w:val="16"/>
                                    </w:rPr>
                                  </w:pPr>
                                  <w:r>
                                    <w:rPr>
                                      <w:rFonts w:ascii="Arial" w:hAnsi="Arial" w:cs="Arial"/>
                                      <w:b/>
                                      <w:sz w:val="16"/>
                                      <w:szCs w:val="16"/>
                                    </w:rPr>
                                    <w:t>Commissioning</w:t>
                                  </w:r>
                                  <w:r w:rsidRPr="00DD6441">
                                    <w:rPr>
                                      <w:rFonts w:ascii="Arial" w:hAnsi="Arial" w:cs="Arial"/>
                                      <w:b/>
                                      <w:sz w:val="16"/>
                                      <w:szCs w:val="16"/>
                                    </w:rPr>
                                    <w:t xml:space="preserve"> </w:t>
                                  </w:r>
                                  <w:r>
                                    <w:rPr>
                                      <w:rFonts w:ascii="Arial" w:hAnsi="Arial" w:cs="Arial"/>
                                      <w:b/>
                                      <w:sz w:val="16"/>
                                      <w:szCs w:val="16"/>
                                    </w:rPr>
                                    <w:t>Executive Group</w:t>
                                  </w:r>
                                </w:p>
                                <w:p w14:paraId="22CE8050" w14:textId="77777777" w:rsidR="0092320B" w:rsidRDefault="0092320B" w:rsidP="0092320B">
                                  <w:pPr>
                                    <w:spacing w:after="0" w:line="240" w:lineRule="auto"/>
                                    <w:jc w:val="center"/>
                                    <w:rPr>
                                      <w:rFonts w:ascii="Arial" w:hAnsi="Arial" w:cs="Arial"/>
                                      <w:b/>
                                      <w:sz w:val="16"/>
                                      <w:szCs w:val="16"/>
                                    </w:rPr>
                                  </w:pPr>
                                </w:p>
                                <w:p w14:paraId="671D3675" w14:textId="78A5C1D3" w:rsidR="0092320B" w:rsidRPr="002F2AA3" w:rsidRDefault="0092320B" w:rsidP="0092320B">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Pr>
                                      <w:rFonts w:ascii="Arial" w:hAnsi="Arial" w:cs="Arial"/>
                                      <w:bCs/>
                                      <w:i/>
                                      <w:iCs/>
                                      <w:sz w:val="16"/>
                                      <w:szCs w:val="16"/>
                                    </w:rPr>
                                    <w:t>sub-c</w:t>
                                  </w:r>
                                  <w:r w:rsidRPr="002F2AA3">
                                    <w:rPr>
                                      <w:rFonts w:ascii="Arial" w:hAnsi="Arial" w:cs="Arial"/>
                                      <w:bCs/>
                                      <w:i/>
                                      <w:iCs/>
                                      <w:sz w:val="16"/>
                                      <w:szCs w:val="16"/>
                                    </w:rPr>
                                    <w:t>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005918" name="Straight Arrow Connector 15"/>
                            <wps:cNvCnPr/>
                            <wps:spPr>
                              <a:xfrm rot="5400000">
                                <a:off x="409575" y="269875"/>
                                <a:ext cx="539750"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507165079" name="Group 13"/>
                        <wpg:cNvGrpSpPr/>
                        <wpg:grpSpPr>
                          <a:xfrm>
                            <a:off x="1019175" y="847725"/>
                            <a:ext cx="1803501" cy="719455"/>
                            <a:chOff x="0" y="0"/>
                            <a:chExt cx="1803501" cy="719455"/>
                          </a:xfrm>
                        </wpg:grpSpPr>
                        <wps:wsp>
                          <wps:cNvPr id="670067616" name="Rounded Rectangle 12"/>
                          <wps:cNvSpPr/>
                          <wps:spPr>
                            <a:xfrm>
                              <a:off x="0" y="0"/>
                              <a:ext cx="1362710" cy="719455"/>
                            </a:xfrm>
                            <a:prstGeom prst="rect">
                              <a:avLst/>
                            </a:prstGeom>
                            <a:ln w="19050">
                              <a:solidFill>
                                <a:srgbClr val="4F81BD"/>
                              </a:solidFill>
                            </a:ln>
                          </wps:spPr>
                          <wps:style>
                            <a:lnRef idx="2">
                              <a:schemeClr val="accent1"/>
                            </a:lnRef>
                            <a:fillRef idx="1">
                              <a:schemeClr val="lt1"/>
                            </a:fillRef>
                            <a:effectRef idx="0">
                              <a:schemeClr val="accent1"/>
                            </a:effectRef>
                            <a:fontRef idx="minor">
                              <a:schemeClr val="dk1"/>
                            </a:fontRef>
                          </wps:style>
                          <wps:txbx>
                            <w:txbxContent>
                              <w:p w14:paraId="1CC38B98" w14:textId="03B5DE6E" w:rsidR="0045721D" w:rsidRDefault="0045721D" w:rsidP="0045721D">
                                <w:pPr>
                                  <w:spacing w:after="0" w:line="240" w:lineRule="auto"/>
                                  <w:jc w:val="center"/>
                                  <w:rPr>
                                    <w:rFonts w:ascii="Arial" w:hAnsi="Arial" w:cs="Arial"/>
                                    <w:b/>
                                    <w:sz w:val="16"/>
                                    <w:szCs w:val="16"/>
                                  </w:rPr>
                                </w:pPr>
                                <w:r>
                                  <w:rPr>
                                    <w:rFonts w:ascii="Arial" w:hAnsi="Arial" w:cs="Arial"/>
                                    <w:b/>
                                    <w:sz w:val="16"/>
                                    <w:szCs w:val="16"/>
                                  </w:rPr>
                                  <w:t>East Midlands/Midlands Joint Commissioning</w:t>
                                </w:r>
                                <w:r w:rsidRPr="00DD6441">
                                  <w:rPr>
                                    <w:rFonts w:ascii="Arial" w:hAnsi="Arial" w:cs="Arial"/>
                                    <w:b/>
                                    <w:sz w:val="16"/>
                                    <w:szCs w:val="16"/>
                                  </w:rPr>
                                  <w:t xml:space="preserve"> </w:t>
                                </w:r>
                                <w:r>
                                  <w:rPr>
                                    <w:rFonts w:ascii="Arial" w:hAnsi="Arial" w:cs="Arial"/>
                                    <w:b/>
                                    <w:sz w:val="16"/>
                                    <w:szCs w:val="16"/>
                                  </w:rPr>
                                  <w:t>Committees</w:t>
                                </w:r>
                              </w:p>
                              <w:p w14:paraId="14CEFBA5" w14:textId="77777777" w:rsidR="0045721D" w:rsidRDefault="0045721D" w:rsidP="0045721D">
                                <w:pPr>
                                  <w:spacing w:after="0" w:line="240" w:lineRule="auto"/>
                                  <w:jc w:val="center"/>
                                  <w:rPr>
                                    <w:rFonts w:ascii="Arial" w:hAnsi="Arial" w:cs="Arial"/>
                                    <w:b/>
                                    <w:sz w:val="16"/>
                                    <w:szCs w:val="16"/>
                                  </w:rPr>
                                </w:pPr>
                              </w:p>
                              <w:p w14:paraId="6398AFF9" w14:textId="2AD6B6FB" w:rsidR="0045721D" w:rsidRPr="002F2AA3" w:rsidRDefault="0045721D" w:rsidP="0045721D">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Pr>
                                    <w:rFonts w:ascii="Arial" w:hAnsi="Arial" w:cs="Arial"/>
                                    <w:bCs/>
                                    <w:i/>
                                    <w:iCs/>
                                    <w:sz w:val="16"/>
                                    <w:szCs w:val="16"/>
                                  </w:rPr>
                                  <w:t>c</w:t>
                                </w:r>
                                <w:r w:rsidRPr="002F2AA3">
                                  <w:rPr>
                                    <w:rFonts w:ascii="Arial" w:hAnsi="Arial" w:cs="Arial"/>
                                    <w:bCs/>
                                    <w:i/>
                                    <w:iCs/>
                                    <w:sz w:val="16"/>
                                    <w:szCs w:val="16"/>
                                  </w:rPr>
                                  <w:t>ommittee</w:t>
                                </w:r>
                                <w:r>
                                  <w:rPr>
                                    <w:rFonts w:ascii="Arial" w:hAnsi="Arial" w:cs="Arial"/>
                                    <w:bCs/>
                                    <w:i/>
                                    <w:iCs/>
                                    <w:sz w:val="16"/>
                                    <w:szCs w:val="16"/>
                                  </w:rPr>
                                  <w:t>s</w:t>
                                </w:r>
                                <w:r w:rsidRPr="002F2AA3">
                                  <w:rPr>
                                    <w:rFonts w:ascii="Arial" w:hAnsi="Arial" w:cs="Arial"/>
                                    <w:bCs/>
                                    <w:i/>
                                    <w:i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702240" name="Straight Arrow Connector 15"/>
                          <wps:cNvCnPr/>
                          <wps:spPr>
                            <a:xfrm>
                              <a:off x="1371600" y="352425"/>
                              <a:ext cx="431901"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A4BF722" id="Group 14" o:spid="_x0000_s1026" alt="A diagram illustrating the proposed Board committee structure for NHS Derby and Derbyshire ICB, NHS Lincolnshire ICB and NHS Nottingham and Nottinghamshire ICB." style="position:absolute;margin-left:4.5pt;margin-top:50.9pt;width:759.75pt;height:445.05pt;z-index:251669504" coordsize="96488,5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">
                <v:group id="Group 12" o:spid="_x0000_s1027" style="position:absolute;width:96488;height:56521" coordsize="96488,5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">
                  <v:group id="Group 10" o:spid="_x0000_s1028" style="position:absolute;left:77247;top:45243;width:12332;height:11278" coordsize="12331,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">
                    <v:shapetype id="_x0000_t202" coordsize="21600,21600" o:spt="202" path="m,l,21600r21600,l21600,xe">
                      <v:stroke joinstyle="miter"/>
                      <v:path gradientshapeok="t" o:connecttype="rect"/>
                    </v:shapetype>
                    <v:shape id="Text Box 2" o:spid="_x0000_s1029" type="#_x0000_t202" style="position:absolute;width:465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" stroked="f">
                      <v:textbox>
                        <w:txbxContent>
                          <w:p w14:paraId="5EEB4099" w14:textId="77777777" w:rsidR="007B0C05" w:rsidRPr="00513113" w:rsidRDefault="007B0C05" w:rsidP="007B0C05">
                            <w:pPr>
                              <w:spacing w:after="0"/>
                              <w:rPr>
                                <w:rFonts w:ascii="Arial" w:hAnsi="Arial" w:cs="Arial"/>
                                <w:b/>
                                <w:bCs/>
                                <w:sz w:val="14"/>
                                <w:szCs w:val="14"/>
                              </w:rPr>
                            </w:pPr>
                            <w:r w:rsidRPr="00513113">
                              <w:rPr>
                                <w:rFonts w:ascii="Arial" w:hAnsi="Arial" w:cs="Arial"/>
                                <w:b/>
                                <w:bCs/>
                                <w:sz w:val="14"/>
                                <w:szCs w:val="14"/>
                              </w:rPr>
                              <w:t>Key:</w:t>
                            </w:r>
                          </w:p>
                        </w:txbxContent>
                      </v:textbox>
                    </v:shape>
                    <v:shape id="Text Box 2" o:spid="_x0000_s1030" type="#_x0000_t202" style="position:absolute;left:3333;top:5619;width:8992;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" stroked="f">
                      <v:textbox>
                        <w:txbxContent>
                          <w:p w14:paraId="3CB53F3C" w14:textId="1306C6C8" w:rsidR="007B0C05" w:rsidRPr="00991265" w:rsidRDefault="007B0C05" w:rsidP="007B0C05">
                            <w:pPr>
                              <w:spacing w:after="0"/>
                              <w:rPr>
                                <w:rFonts w:ascii="Arial" w:hAnsi="Arial" w:cs="Arial"/>
                                <w:sz w:val="14"/>
                                <w:szCs w:val="14"/>
                              </w:rPr>
                            </w:pPr>
                            <w:r>
                              <w:rPr>
                                <w:rFonts w:ascii="Arial" w:hAnsi="Arial" w:cs="Arial"/>
                                <w:sz w:val="14"/>
                                <w:szCs w:val="14"/>
                              </w:rPr>
                              <w:t>Non-</w:t>
                            </w:r>
                            <w:r w:rsidR="0092320B">
                              <w:rPr>
                                <w:rFonts w:ascii="Arial" w:hAnsi="Arial" w:cs="Arial"/>
                                <w:sz w:val="14"/>
                                <w:szCs w:val="14"/>
                              </w:rPr>
                              <w:t>s</w:t>
                            </w:r>
                            <w:r>
                              <w:rPr>
                                <w:rFonts w:ascii="Arial" w:hAnsi="Arial" w:cs="Arial"/>
                                <w:sz w:val="14"/>
                                <w:szCs w:val="14"/>
                              </w:rPr>
                              <w:t>tatutory</w:t>
                            </w:r>
                          </w:p>
                        </w:txbxContent>
                      </v:textbox>
                    </v:shape>
                    <v:rect id="Rounded Rectangle 79" o:spid="_x0000_s1031" style="position:absolute;left:762;top:5619;width:25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" filled="f" strokecolor="#4f81bd" strokeweight="1.5pt"/>
                    <v:shape id="Text Box 2" o:spid="_x0000_s1032" type="#_x0000_t202" style="position:absolute;left:3333;top:2571;width:8998;height: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" stroked="f">
                      <v:textbox>
                        <w:txbxContent>
                          <w:p w14:paraId="27B68B96" w14:textId="77777777" w:rsidR="007B0C05" w:rsidRPr="00991265" w:rsidRDefault="007B0C05" w:rsidP="007B0C05">
                            <w:pPr>
                              <w:spacing w:after="0"/>
                              <w:rPr>
                                <w:rFonts w:ascii="Arial" w:hAnsi="Arial" w:cs="Arial"/>
                                <w:sz w:val="14"/>
                                <w:szCs w:val="14"/>
                              </w:rPr>
                            </w:pPr>
                            <w:r>
                              <w:rPr>
                                <w:rFonts w:ascii="Arial" w:hAnsi="Arial" w:cs="Arial"/>
                                <w:sz w:val="14"/>
                                <w:szCs w:val="14"/>
                              </w:rPr>
                              <w:t>Statutory</w:t>
                            </w:r>
                          </w:p>
                        </w:txbxContent>
                      </v:textbox>
                    </v:shape>
                    <v:rect id="Rounded Rectangle 79" o:spid="_x0000_s1033" style="position:absolute;left:762;top:2571;width:252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" fillcolor="#45b0e1 [1940]" strokecolor="#4f81bd" strokeweight="1.5pt">
                      <v:fill opacity="16448f"/>
                    </v:rect>
                    <v:shape id="Text Box 2" o:spid="_x0000_s1034" type="#_x0000_t202" style="position:absolute;left:3333;top:8763;width:8998;height: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" stroked="f">
                      <v:textbox>
                        <w:txbxContent>
                          <w:p w14:paraId="59E6BD41" w14:textId="79ED3845" w:rsidR="007B0C05" w:rsidRPr="00991265" w:rsidRDefault="007B0C05" w:rsidP="007B0C05">
                            <w:pPr>
                              <w:spacing w:after="0"/>
                              <w:rPr>
                                <w:rFonts w:ascii="Arial" w:hAnsi="Arial" w:cs="Arial"/>
                                <w:sz w:val="14"/>
                                <w:szCs w:val="14"/>
                              </w:rPr>
                            </w:pPr>
                            <w:r>
                              <w:rPr>
                                <w:rFonts w:ascii="Arial" w:hAnsi="Arial" w:cs="Arial"/>
                                <w:sz w:val="14"/>
                                <w:szCs w:val="14"/>
                              </w:rPr>
                              <w:t>Time-</w:t>
                            </w:r>
                            <w:r w:rsidR="0092320B">
                              <w:rPr>
                                <w:rFonts w:ascii="Arial" w:hAnsi="Arial" w:cs="Arial"/>
                                <w:sz w:val="14"/>
                                <w:szCs w:val="14"/>
                              </w:rPr>
                              <w:t>l</w:t>
                            </w:r>
                            <w:r>
                              <w:rPr>
                                <w:rFonts w:ascii="Arial" w:hAnsi="Arial" w:cs="Arial"/>
                                <w:sz w:val="14"/>
                                <w:szCs w:val="14"/>
                              </w:rPr>
                              <w:t>imited</w:t>
                            </w:r>
                          </w:p>
                        </w:txbxContent>
                      </v:textbox>
                    </v:shape>
                    <v:rect id="Rounded Rectangle 79" o:spid="_x0000_s1035" style="position:absolute;left:762;top:8763;width:25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" filled="f" strokecolor="#4f81bd" strokeweight="1.5pt">
                      <v:stroke dashstyle="3 1"/>
                    </v:rect>
                  </v:group>
                  <v:group id="Group 17" o:spid="_x0000_s1036" style="position:absolute;left:6858;top:15621;width:82800;height:7194" coordorigin="1878,-3539" coordsize="51837,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Straight Connector 258" o:spid="_x0000_s1037" style="position:absolute;flip:y;visibility:visible;mso-wrap-style:square" from="1878,488" to="5371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" strokecolor="gray [1629]" strokeweight=".5pt">
                      <v:stroke joinstyle="miter"/>
                    </v:line>
                    <v:shapetype id="_x0000_t32" coordsize="21600,21600" o:spt="32" o:oned="t" path="m,l21600,21600e" filled="f">
                      <v:path arrowok="t" fillok="f" o:connecttype="none"/>
                      <o:lock v:ext="edit" shapetype="t"/>
                    </v:shapetype>
                    <v:shape id="Straight Arrow Connector 285" o:spid="_x0000_s1038" type="#_x0000_t32" style="position:absolute;left:27643;top:-3539;width:0;height:4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" strokecolor="gray [1629]" strokeweight=".5pt">
                      <v:stroke endarrow="open" joinstyle="miter"/>
                    </v:shape>
                  </v:group>
                  <v:group id="Group 1" o:spid="_x0000_s1039" style="position:absolute;left:28289;width:67373;height:15525" coordsize="67373,1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">
                    <v:rect id="Rounded Rectangle 1" o:spid="_x0000_s1040" style="position:absolute;width:39592;height:15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" fillcolor="#45b0e1 [1940]" strokecolor="#4f81bd" strokeweight="2.25pt">
                      <v:fill opacity="16448f"/>
                      <v:textbox>
                        <w:txbxContent>
                          <w:p w14:paraId="3F3F9603" w14:textId="77777777" w:rsidR="007B0C05" w:rsidRDefault="007B0C05" w:rsidP="007B0C05">
                            <w:pPr>
                              <w:spacing w:after="0" w:line="240" w:lineRule="auto"/>
                              <w:jc w:val="center"/>
                              <w:rPr>
                                <w:rFonts w:ascii="Arial" w:hAnsi="Arial" w:cs="Arial"/>
                                <w:b/>
                              </w:rPr>
                            </w:pPr>
                            <w:r>
                              <w:rPr>
                                <w:rFonts w:ascii="Arial" w:hAnsi="Arial" w:cs="Arial"/>
                                <w:b/>
                              </w:rPr>
                              <w:t>NHS Derby and Derbyshire ICB</w:t>
                            </w:r>
                            <w:r w:rsidRPr="00447981">
                              <w:rPr>
                                <w:rFonts w:ascii="Arial" w:hAnsi="Arial" w:cs="Arial"/>
                                <w:b/>
                              </w:rPr>
                              <w:t xml:space="preserve"> Board</w:t>
                            </w:r>
                          </w:p>
                          <w:p w14:paraId="056AC3D1" w14:textId="77777777" w:rsidR="007B0C05" w:rsidRDefault="007B0C05" w:rsidP="007B0C05">
                            <w:pPr>
                              <w:spacing w:after="0" w:line="240" w:lineRule="auto"/>
                              <w:jc w:val="center"/>
                              <w:rPr>
                                <w:rFonts w:ascii="Arial" w:hAnsi="Arial" w:cs="Arial"/>
                                <w:b/>
                              </w:rPr>
                            </w:pPr>
                            <w:r>
                              <w:rPr>
                                <w:rFonts w:ascii="Arial" w:hAnsi="Arial" w:cs="Arial"/>
                                <w:b/>
                              </w:rPr>
                              <w:t>NHS Lincolnshire ICB Board</w:t>
                            </w:r>
                          </w:p>
                          <w:p w14:paraId="6BE6CA6B" w14:textId="77777777" w:rsidR="007B0C05" w:rsidRDefault="007B0C05" w:rsidP="007B0C05">
                            <w:pPr>
                              <w:spacing w:after="0" w:line="240" w:lineRule="auto"/>
                              <w:jc w:val="center"/>
                              <w:rPr>
                                <w:rFonts w:ascii="Arial" w:hAnsi="Arial" w:cs="Arial"/>
                                <w:b/>
                              </w:rPr>
                            </w:pPr>
                            <w:r>
                              <w:rPr>
                                <w:rFonts w:ascii="Arial" w:hAnsi="Arial" w:cs="Arial"/>
                                <w:b/>
                              </w:rPr>
                              <w:t>NHS Nottingham and Nottinghamshire ICB Board</w:t>
                            </w:r>
                          </w:p>
                          <w:p w14:paraId="0FF04C22" w14:textId="77777777" w:rsidR="007B0C05" w:rsidRDefault="007B0C05" w:rsidP="007B0C05">
                            <w:pPr>
                              <w:spacing w:after="0" w:line="240" w:lineRule="auto"/>
                              <w:jc w:val="center"/>
                              <w:rPr>
                                <w:rFonts w:ascii="Arial" w:hAnsi="Arial" w:cs="Arial"/>
                                <w:b/>
                              </w:rPr>
                            </w:pPr>
                          </w:p>
                          <w:p w14:paraId="10A55F24" w14:textId="77777777" w:rsidR="007B0C05" w:rsidRPr="001E581A" w:rsidRDefault="007B0C05" w:rsidP="007B0C05">
                            <w:pPr>
                              <w:spacing w:after="0" w:line="240" w:lineRule="auto"/>
                              <w:jc w:val="center"/>
                              <w:rPr>
                                <w:rFonts w:ascii="Arial" w:hAnsi="Arial" w:cs="Arial"/>
                                <w:bCs/>
                                <w:i/>
                                <w:iCs/>
                              </w:rPr>
                            </w:pPr>
                            <w:r w:rsidRPr="001E581A">
                              <w:rPr>
                                <w:rFonts w:ascii="Arial" w:hAnsi="Arial" w:cs="Arial"/>
                                <w:bCs/>
                                <w:i/>
                                <w:iCs/>
                              </w:rPr>
                              <w:t>(Meetings in common)</w:t>
                            </w:r>
                          </w:p>
                        </w:txbxContent>
                      </v:textbox>
                    </v:rect>
                    <v:group id="Group 29" o:spid="_x0000_s1041" style="position:absolute;left:39719;top:1047;width:27654;height:13475" coordsize="27660,1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">
                      <v:rect id="Rounded Rectangle 2" o:spid="_x0000_s1042" style="position:absolute;left:4381;top:4762;width:2327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" fillcolor="#45b0e1 [1940]" strokecolor="#4f81bd" strokeweight="2.25pt">
                        <v:fill opacity="16448f"/>
                        <v:textbox>
                          <w:txbxContent>
                            <w:p w14:paraId="289E9B03"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Lincolnshire </w:t>
                              </w:r>
                            </w:p>
                            <w:p w14:paraId="67AD8B38" w14:textId="206F2E7F"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v:textbox>
                      </v:rect>
                      <v:shape id="Straight Arrow Connector 15" o:spid="_x0000_s1043" type="#_x0000_t32" style="position:absolute;top:6762;width:4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" strokecolor="gray [1629]" strokeweight=".5pt">
                        <v:stroke startarrow="open" endarrow="open" joinstyle="miter"/>
                      </v:shape>
                      <v:rect id="Rounded Rectangle 2" o:spid="_x0000_s1044" style="position:absolute;left:4381;width:2327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" fillcolor="#45b0e1 [1940]" strokecolor="#4f81bd" strokeweight="2.25pt">
                        <v:fill opacity="16448f"/>
                        <v:textbox>
                          <w:txbxContent>
                            <w:p w14:paraId="567E731F"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Derby and Derbyshire </w:t>
                              </w:r>
                            </w:p>
                            <w:p w14:paraId="4C135A08" w14:textId="51998BC6"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v:textbox>
                      </v:rect>
                      <v:rect id="Rounded Rectangle 2" o:spid="_x0000_s1045" style="position:absolute;left:4381;top:9525;width:2327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" fillcolor="#45b0e1 [1940]" strokecolor="#4f81bd" strokeweight="2.25pt">
                        <v:fill opacity="16448f"/>
                        <v:textbox>
                          <w:txbxContent>
                            <w:p w14:paraId="3047D035" w14:textId="7777777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 xml:space="preserve">Nottingham and Nottinghamshire </w:t>
                              </w:r>
                            </w:p>
                            <w:p w14:paraId="4E0B400B" w14:textId="0020AEB7" w:rsidR="007B0C05" w:rsidRPr="006434C6" w:rsidRDefault="007B0C05" w:rsidP="007B0C05">
                              <w:pPr>
                                <w:spacing w:after="0" w:line="240" w:lineRule="auto"/>
                                <w:jc w:val="center"/>
                                <w:rPr>
                                  <w:rFonts w:ascii="Arial" w:hAnsi="Arial" w:cs="Arial"/>
                                  <w:b/>
                                  <w:sz w:val="16"/>
                                  <w:szCs w:val="16"/>
                                </w:rPr>
                              </w:pPr>
                              <w:r w:rsidRPr="006434C6">
                                <w:rPr>
                                  <w:rFonts w:ascii="Arial" w:hAnsi="Arial" w:cs="Arial"/>
                                  <w:b/>
                                  <w:sz w:val="16"/>
                                  <w:szCs w:val="16"/>
                                </w:rPr>
                                <w:t>Integrated Care Partnership</w:t>
                              </w:r>
                            </w:p>
                          </w:txbxContent>
                        </v:textbox>
                      </v:rect>
                      <v:shape id="Straight Arrow Connector 15" o:spid="_x0000_s1046" type="#_x0000_t32" style="position:absolute;top:1999;width:4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" strokecolor="gray [1629]" strokeweight=".5pt">
                        <v:stroke startarrow="open" endarrow="open" joinstyle="miter"/>
                      </v:shape>
                      <v:shape id="Straight Arrow Connector 15" o:spid="_x0000_s1047" type="#_x0000_t32" style="position:absolute;top:11430;width:4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" strokecolor="gray [1629]" strokeweight=".5pt">
                        <v:stroke startarrow="open" endarrow="open" joinstyle="miter"/>
                      </v:shape>
                    </v:group>
                  </v:group>
                  <v:group id="Group 19" o:spid="_x0000_s1048" style="position:absolute;left:25908;top:22764;width:11709;height:25292" coordorigin="-666,-1702" coordsize="10440,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ounded Rectangle 298" o:spid="_x0000_s1049" style="position:absolute;left:-666;top:9972;width:10439;height:2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" fillcolor="#45b0e1 [1940]" strokecolor="#4f81bd" strokeweight="1.5pt">
                      <v:fill opacity="16448f"/>
                      <v:textbox>
                        <w:txbxContent>
                          <w:p w14:paraId="6C9C7830" w14:textId="77777777" w:rsidR="007B0C05" w:rsidRPr="008046E7" w:rsidRDefault="007B0C05" w:rsidP="007B0C05">
                            <w:pPr>
                              <w:spacing w:after="0" w:line="240" w:lineRule="auto"/>
                              <w:jc w:val="center"/>
                              <w:rPr>
                                <w:rFonts w:ascii="Arial" w:hAnsi="Arial" w:cs="Arial"/>
                                <w:b/>
                                <w:sz w:val="14"/>
                                <w:szCs w:val="14"/>
                              </w:rPr>
                            </w:pPr>
                            <w:r w:rsidRPr="008046E7">
                              <w:rPr>
                                <w:rFonts w:ascii="Arial" w:hAnsi="Arial" w:cs="Arial"/>
                                <w:b/>
                                <w:sz w:val="14"/>
                                <w:szCs w:val="14"/>
                              </w:rPr>
                              <w:t>NED Remuneration Panel</w:t>
                            </w:r>
                          </w:p>
                          <w:p w14:paraId="49BBA9DF" w14:textId="3421FF2B" w:rsidR="007B0C05" w:rsidRPr="00636457" w:rsidRDefault="007B0C05" w:rsidP="007B0C05">
                            <w:pPr>
                              <w:spacing w:after="0" w:line="240" w:lineRule="auto"/>
                              <w:jc w:val="center"/>
                              <w:rPr>
                                <w:rFonts w:ascii="Arial" w:hAnsi="Arial" w:cs="Arial"/>
                                <w:bCs/>
                                <w:i/>
                                <w:iCs/>
                                <w:sz w:val="14"/>
                                <w:szCs w:val="14"/>
                              </w:rPr>
                            </w:pPr>
                            <w:r w:rsidRPr="00636457">
                              <w:rPr>
                                <w:rFonts w:ascii="Arial" w:hAnsi="Arial" w:cs="Arial"/>
                                <w:bCs/>
                                <w:i/>
                                <w:iCs/>
                                <w:sz w:val="14"/>
                                <w:szCs w:val="14"/>
                              </w:rPr>
                              <w:t>(Joint</w:t>
                            </w:r>
                            <w:r w:rsidR="00250A29">
                              <w:rPr>
                                <w:rFonts w:ascii="Arial" w:hAnsi="Arial" w:cs="Arial"/>
                                <w:bCs/>
                                <w:i/>
                                <w:iCs/>
                                <w:sz w:val="14"/>
                                <w:szCs w:val="14"/>
                              </w:rPr>
                              <w:t xml:space="preserve"> </w:t>
                            </w:r>
                            <w:r w:rsidR="0092320B">
                              <w:rPr>
                                <w:rFonts w:ascii="Arial" w:hAnsi="Arial" w:cs="Arial"/>
                                <w:bCs/>
                                <w:i/>
                                <w:iCs/>
                                <w:sz w:val="14"/>
                                <w:szCs w:val="14"/>
                              </w:rPr>
                              <w:t>c</w:t>
                            </w:r>
                            <w:r w:rsidR="00250A29">
                              <w:rPr>
                                <w:rFonts w:ascii="Arial" w:hAnsi="Arial" w:cs="Arial"/>
                                <w:bCs/>
                                <w:i/>
                                <w:iCs/>
                                <w:sz w:val="14"/>
                                <w:szCs w:val="14"/>
                              </w:rPr>
                              <w:t>ommittee</w:t>
                            </w:r>
                            <w:r w:rsidRPr="00636457">
                              <w:rPr>
                                <w:rFonts w:ascii="Arial" w:hAnsi="Arial" w:cs="Arial"/>
                                <w:bCs/>
                                <w:i/>
                                <w:iCs/>
                                <w:sz w:val="14"/>
                                <w:szCs w:val="14"/>
                              </w:rPr>
                              <w:t>)</w:t>
                            </w:r>
                          </w:p>
                          <w:p w14:paraId="3F70A129" w14:textId="77777777" w:rsidR="007B0C05" w:rsidRPr="0052733A" w:rsidRDefault="007B0C05" w:rsidP="007B0C05">
                            <w:pPr>
                              <w:spacing w:after="0" w:line="240" w:lineRule="auto"/>
                              <w:jc w:val="center"/>
                              <w:rPr>
                                <w:rFonts w:ascii="Arial" w:hAnsi="Arial" w:cs="Arial"/>
                                <w:bCs/>
                                <w:i/>
                                <w:sz w:val="14"/>
                                <w:szCs w:val="14"/>
                              </w:rPr>
                            </w:pPr>
                          </w:p>
                        </w:txbxContent>
                      </v:textbox>
                    </v:rect>
                    <v:shape id="Straight Arrow Connector 5" o:spid="_x0000_s1050" type="#_x0000_t32" style="position:absolute;left:4476;top:-1702;width:0;height:11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" strokecolor="gray [1629]" strokeweight=".5pt">
                      <v:stroke endarrow="open" joinstyle="miter"/>
                    </v:shape>
                  </v:group>
                  <v:group id="Group 24" o:spid="_x0000_s1051" style="position:absolute;left:9334;top:22764;width:11709;height:25292" coordorigin="-666,-1702" coordsize="10440,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ounded Rectangle 298" o:spid="_x0000_s1052" style="position:absolute;left:-666;top:9972;width:10439;height:2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" fillcolor="#45b0e1 [1940]" strokecolor="#4f81bd" strokeweight="1.5pt">
                      <v:fill opacity="16448f"/>
                      <v:textbox>
                        <w:txbxContent>
                          <w:p w14:paraId="566DDFB8" w14:textId="727B5849" w:rsidR="007B0C05" w:rsidRPr="008046E7" w:rsidRDefault="007B0C05" w:rsidP="007B0C05">
                            <w:pPr>
                              <w:spacing w:after="0" w:line="240" w:lineRule="auto"/>
                              <w:jc w:val="center"/>
                              <w:rPr>
                                <w:rFonts w:ascii="Arial" w:hAnsi="Arial" w:cs="Arial"/>
                                <w:b/>
                                <w:sz w:val="14"/>
                                <w:szCs w:val="14"/>
                              </w:rPr>
                            </w:pPr>
                            <w:r w:rsidRPr="008046E7">
                              <w:rPr>
                                <w:rFonts w:ascii="Arial" w:hAnsi="Arial" w:cs="Arial"/>
                                <w:b/>
                                <w:sz w:val="14"/>
                                <w:szCs w:val="14"/>
                              </w:rPr>
                              <w:t>Auditor Panel</w:t>
                            </w:r>
                            <w:r w:rsidR="00250A29">
                              <w:rPr>
                                <w:rFonts w:ascii="Arial" w:hAnsi="Arial" w:cs="Arial"/>
                                <w:b/>
                                <w:sz w:val="14"/>
                                <w:szCs w:val="14"/>
                              </w:rPr>
                              <w:t>s</w:t>
                            </w:r>
                          </w:p>
                          <w:p w14:paraId="502C8556" w14:textId="3C9F1B20" w:rsidR="007B0C05" w:rsidRPr="00636457" w:rsidRDefault="007B0C05" w:rsidP="007B0C05">
                            <w:pPr>
                              <w:spacing w:after="0" w:line="240" w:lineRule="auto"/>
                              <w:jc w:val="center"/>
                              <w:rPr>
                                <w:rFonts w:ascii="Arial" w:hAnsi="Arial" w:cs="Arial"/>
                                <w:bCs/>
                                <w:i/>
                                <w:iCs/>
                                <w:sz w:val="14"/>
                                <w:szCs w:val="14"/>
                              </w:rPr>
                            </w:pPr>
                            <w:r w:rsidRPr="00636457">
                              <w:rPr>
                                <w:rFonts w:ascii="Arial" w:hAnsi="Arial" w:cs="Arial"/>
                                <w:bCs/>
                                <w:i/>
                                <w:iCs/>
                                <w:sz w:val="14"/>
                                <w:szCs w:val="14"/>
                              </w:rPr>
                              <w:t>(</w:t>
                            </w:r>
                            <w:r w:rsidR="00250A29">
                              <w:rPr>
                                <w:rFonts w:ascii="Arial" w:hAnsi="Arial" w:cs="Arial"/>
                                <w:bCs/>
                                <w:i/>
                                <w:iCs/>
                                <w:sz w:val="14"/>
                                <w:szCs w:val="14"/>
                              </w:rPr>
                              <w:t>Meetings in common</w:t>
                            </w:r>
                            <w:r w:rsidRPr="00636457">
                              <w:rPr>
                                <w:rFonts w:ascii="Arial" w:hAnsi="Arial" w:cs="Arial"/>
                                <w:bCs/>
                                <w:i/>
                                <w:iCs/>
                                <w:sz w:val="14"/>
                                <w:szCs w:val="14"/>
                              </w:rPr>
                              <w:t>)</w:t>
                            </w:r>
                          </w:p>
                        </w:txbxContent>
                      </v:textbox>
                    </v:rect>
                    <v:shape id="Straight Arrow Connector 14" o:spid="_x0000_s1053" type="#_x0000_t32" style="position:absolute;left:4476;top:-1702;width:0;height:115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" strokecolor="gray [1629]" strokeweight=".5pt">
                      <v:stroke endarrow="open" joinstyle="miter"/>
                    </v:shape>
                  </v:group>
                  <v:group id="Group 2" o:spid="_x0000_s1054" style="position:absolute;top:22764;width:96488;height:17141" coordorigin=",-95" coordsize="85638,1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">
                    <v:group id="Group 18" o:spid="_x0000_s1055" style="position:absolute;left:73533;top:-95;width:12105;height:17024" coordorigin=",-1864" coordsize="10788,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Straight Arrow Connector 36" o:spid="_x0000_s1056" type="#_x0000_t32" style="position:absolute;left:5334;top:-1864;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" strokecolor="gray [1629]" strokeweight=".5pt">
                        <v:stroke endarrow="open" joinstyle="miter"/>
                      </v:shape>
                      <v:rect id="Rounded Rectangle 309" o:spid="_x0000_s1057" style="position:absolute;top:1250;width:10788;height:6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" fillcolor="white [3201]" strokecolor="#4f81bd" strokeweight="2.25pt">
                        <v:textbox>
                          <w:txbxContent>
                            <w:p w14:paraId="18AFAC9F" w14:textId="3696CEC7" w:rsidR="007B0C05" w:rsidRDefault="0092320B" w:rsidP="007B0C05">
                              <w:pPr>
                                <w:spacing w:after="0" w:line="240" w:lineRule="auto"/>
                                <w:jc w:val="center"/>
                                <w:rPr>
                                  <w:rFonts w:ascii="Arial" w:hAnsi="Arial" w:cs="Arial"/>
                                  <w:b/>
                                  <w:sz w:val="16"/>
                                  <w:szCs w:val="16"/>
                                </w:rPr>
                              </w:pPr>
                              <w:r w:rsidRPr="00D90CBC">
                                <w:rPr>
                                  <w:rFonts w:ascii="Arial" w:hAnsi="Arial" w:cs="Arial"/>
                                  <w:b/>
                                  <w:sz w:val="16"/>
                                  <w:szCs w:val="16"/>
                                </w:rPr>
                                <w:t>Finance</w:t>
                              </w:r>
                              <w:r>
                                <w:rPr>
                                  <w:rFonts w:ascii="Arial" w:hAnsi="Arial" w:cs="Arial"/>
                                  <w:b/>
                                  <w:sz w:val="16"/>
                                  <w:szCs w:val="16"/>
                                </w:rPr>
                                <w:t xml:space="preserve"> and Performance </w:t>
                              </w:r>
                              <w:r w:rsidRPr="00D90CBC">
                                <w:rPr>
                                  <w:rFonts w:ascii="Arial" w:hAnsi="Arial" w:cs="Arial"/>
                                  <w:b/>
                                  <w:sz w:val="16"/>
                                  <w:szCs w:val="16"/>
                                </w:rPr>
                                <w:t>Committee</w:t>
                              </w:r>
                            </w:p>
                            <w:p w14:paraId="31AF7A03" w14:textId="77777777" w:rsidR="0092320B" w:rsidRDefault="0092320B" w:rsidP="007B0C05">
                              <w:pPr>
                                <w:spacing w:after="0" w:line="240" w:lineRule="auto"/>
                                <w:jc w:val="center"/>
                                <w:rPr>
                                  <w:rFonts w:ascii="Arial" w:hAnsi="Arial" w:cs="Arial"/>
                                  <w:b/>
                                  <w:sz w:val="16"/>
                                  <w:szCs w:val="16"/>
                                </w:rPr>
                              </w:pPr>
                            </w:p>
                            <w:p w14:paraId="267E0736" w14:textId="322C9529"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v:textbox>
                      </v:rect>
                    </v:group>
                    <v:group id="Group 20" o:spid="_x0000_s1058" style="position:absolute;left:14763;top:-95;width:12105;height:17024" coordorigin=",-1864" coordsize="10788,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ounded Rectangle 7" o:spid="_x0000_s1059" style="position:absolute;top:1250;width:10788;height:6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" fillcolor="#45b0e1 [1940]" strokecolor="#4f81bd" strokeweight="2.25pt">
                        <v:fill opacity="16448f"/>
                        <v:textbox>
                          <w:txbxContent>
                            <w:p w14:paraId="07400CFA"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Audit Committee</w:t>
                              </w:r>
                              <w:r>
                                <w:rPr>
                                  <w:rFonts w:ascii="Arial" w:hAnsi="Arial" w:cs="Arial"/>
                                  <w:b/>
                                  <w:sz w:val="16"/>
                                  <w:szCs w:val="16"/>
                                </w:rPr>
                                <w:t>s</w:t>
                              </w:r>
                            </w:p>
                            <w:p w14:paraId="3F3E8E8A" w14:textId="77777777" w:rsidR="007B0C05" w:rsidRDefault="007B0C05" w:rsidP="007B0C05">
                              <w:pPr>
                                <w:spacing w:after="0" w:line="240" w:lineRule="auto"/>
                                <w:jc w:val="center"/>
                                <w:rPr>
                                  <w:rFonts w:ascii="Arial" w:hAnsi="Arial" w:cs="Arial"/>
                                  <w:b/>
                                  <w:sz w:val="16"/>
                                  <w:szCs w:val="16"/>
                                </w:rPr>
                              </w:pPr>
                            </w:p>
                            <w:p w14:paraId="5DEF150E" w14:textId="77777777" w:rsidR="007B0C05" w:rsidRPr="00636457" w:rsidRDefault="007B0C05" w:rsidP="007B0C05">
                              <w:pPr>
                                <w:spacing w:after="0" w:line="240" w:lineRule="auto"/>
                                <w:jc w:val="center"/>
                                <w:rPr>
                                  <w:rFonts w:ascii="Arial" w:hAnsi="Arial" w:cs="Arial"/>
                                  <w:bCs/>
                                  <w:i/>
                                  <w:iCs/>
                                  <w:sz w:val="16"/>
                                  <w:szCs w:val="16"/>
                                </w:rPr>
                              </w:pPr>
                              <w:r w:rsidRPr="00636457">
                                <w:rPr>
                                  <w:rFonts w:ascii="Arial" w:hAnsi="Arial" w:cs="Arial"/>
                                  <w:bCs/>
                                  <w:i/>
                                  <w:iCs/>
                                  <w:sz w:val="16"/>
                                  <w:szCs w:val="16"/>
                                </w:rPr>
                                <w:t>(Meetings in common)</w:t>
                              </w:r>
                            </w:p>
                          </w:txbxContent>
                        </v:textbox>
                      </v:rect>
                      <v:shape id="Straight Arrow Connector 9" o:spid="_x0000_s1060" type="#_x0000_t32" style="position:absolute;left:5334;top:-1864;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" strokecolor="gray [1629]" strokeweight=".5pt">
                        <v:stroke endarrow="open" joinstyle="miter"/>
                      </v:shape>
                    </v:group>
                    <v:group id="Group 21" o:spid="_x0000_s1061" style="position:absolute;left:58959;top:-95;width:12098;height:17024" coordorigin=",-1864" coordsize="10782,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ounded Rectangle 8" o:spid="_x0000_s1062" style="position:absolute;top:1250;width:10782;height:6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" fillcolor="white [3201]" strokecolor="#4f81bd" strokeweight="2.25pt">
                        <v:textbox>
                          <w:txbxContent>
                            <w:p w14:paraId="16BFB164"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Quality</w:t>
                              </w:r>
                              <w:r>
                                <w:rPr>
                                  <w:rFonts w:ascii="Arial" w:hAnsi="Arial" w:cs="Arial"/>
                                  <w:b/>
                                  <w:sz w:val="16"/>
                                  <w:szCs w:val="16"/>
                                </w:rPr>
                                <w:t xml:space="preserve"> and Service Improvement </w:t>
                              </w:r>
                              <w:r w:rsidRPr="00D90CBC">
                                <w:rPr>
                                  <w:rFonts w:ascii="Arial" w:hAnsi="Arial" w:cs="Arial"/>
                                  <w:b/>
                                  <w:sz w:val="16"/>
                                  <w:szCs w:val="16"/>
                                </w:rPr>
                                <w:t>Committee</w:t>
                              </w:r>
                            </w:p>
                            <w:p w14:paraId="53051155" w14:textId="77777777" w:rsidR="007B0C05" w:rsidRDefault="007B0C05" w:rsidP="007B0C05">
                              <w:pPr>
                                <w:spacing w:after="0" w:line="240" w:lineRule="auto"/>
                                <w:jc w:val="center"/>
                                <w:rPr>
                                  <w:rFonts w:ascii="Arial" w:hAnsi="Arial" w:cs="Arial"/>
                                  <w:b/>
                                  <w:sz w:val="16"/>
                                  <w:szCs w:val="16"/>
                                </w:rPr>
                              </w:pPr>
                            </w:p>
                            <w:p w14:paraId="0476D914" w14:textId="3FFE3528"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v:textbox>
                      </v:rect>
                      <v:shape id="Straight Arrow Connector 10" o:spid="_x0000_s1063" type="#_x0000_t32" style="position:absolute;left:5334;top:-1864;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" strokecolor="gray [1629]" strokeweight=".5pt">
                        <v:stroke endarrow="open" joinstyle="miter"/>
                      </v:shape>
                    </v:group>
                    <v:group id="Group 22" o:spid="_x0000_s1064" style="position:absolute;left:44196;top:-95;width:12098;height:17024" coordorigin=",-1864" coordsize="10782,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ounded Rectangle 12" o:spid="_x0000_s1065" style="position:absolute;top:1250;width:10782;height:6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" fillcolor="white [3201]" strokecolor="#4f81bd" strokeweight="2.25pt">
                        <v:textbox>
                          <w:txbxContent>
                            <w:p w14:paraId="683EF32E" w14:textId="296C30BF" w:rsidR="007B0C05" w:rsidRDefault="0092320B" w:rsidP="0092320B">
                              <w:pPr>
                                <w:spacing w:after="0" w:line="240" w:lineRule="auto"/>
                                <w:jc w:val="center"/>
                                <w:rPr>
                                  <w:rFonts w:ascii="Arial" w:hAnsi="Arial" w:cs="Arial"/>
                                  <w:b/>
                                  <w:sz w:val="16"/>
                                  <w:szCs w:val="16"/>
                                </w:rPr>
                              </w:pPr>
                              <w:r w:rsidRPr="00DD6441">
                                <w:rPr>
                                  <w:rFonts w:ascii="Arial" w:hAnsi="Arial" w:cs="Arial"/>
                                  <w:b/>
                                  <w:sz w:val="16"/>
                                  <w:szCs w:val="16"/>
                                </w:rPr>
                                <w:t xml:space="preserve">Strategic </w:t>
                              </w:r>
                              <w:r>
                                <w:rPr>
                                  <w:rFonts w:ascii="Arial" w:hAnsi="Arial" w:cs="Arial"/>
                                  <w:b/>
                                  <w:sz w:val="16"/>
                                  <w:szCs w:val="16"/>
                                </w:rPr>
                                <w:t>Commissioning</w:t>
                              </w:r>
                              <w:r w:rsidRPr="00DD6441">
                                <w:rPr>
                                  <w:rFonts w:ascii="Arial" w:hAnsi="Arial" w:cs="Arial"/>
                                  <w:b/>
                                  <w:sz w:val="16"/>
                                  <w:szCs w:val="16"/>
                                </w:rPr>
                                <w:t xml:space="preserve"> Committee</w:t>
                              </w:r>
                            </w:p>
                            <w:p w14:paraId="520417FB" w14:textId="77777777" w:rsidR="007B0C05" w:rsidRDefault="007B0C05" w:rsidP="007B0C05">
                              <w:pPr>
                                <w:spacing w:after="0" w:line="240" w:lineRule="auto"/>
                                <w:jc w:val="center"/>
                                <w:rPr>
                                  <w:rFonts w:ascii="Arial" w:hAnsi="Arial" w:cs="Arial"/>
                                  <w:b/>
                                  <w:sz w:val="16"/>
                                  <w:szCs w:val="16"/>
                                </w:rPr>
                              </w:pPr>
                            </w:p>
                            <w:p w14:paraId="0218E416" w14:textId="2A5BC16C"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v:textbox>
                      </v:rect>
                      <v:shape id="Straight Arrow Connector 11" o:spid="_x0000_s1066" type="#_x0000_t32" style="position:absolute;left:5334;top:-1864;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" strokecolor="gray [1629]" strokeweight=".5pt">
                        <v:stroke endarrow="open" joinstyle="miter"/>
                      </v:shape>
                    </v:group>
                    <v:group id="Group 23" o:spid="_x0000_s1067" style="position:absolute;left:29432;top:-95;width:12098;height:17147" coordorigin=",-1892" coordsize="10782,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ounded Rectangle 6" o:spid="_x0000_s1068" style="position:absolute;top:1291;width:10782;height:6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" fillcolor="#45b0e1 [1940]" strokecolor="#4f81bd" strokeweight="2.25pt">
                        <v:fill opacity="16191f"/>
                        <v:textbox>
                          <w:txbxContent>
                            <w:p w14:paraId="6F23913C" w14:textId="77777777" w:rsidR="007B0C05" w:rsidRDefault="007B0C05" w:rsidP="007B0C05">
                              <w:pPr>
                                <w:spacing w:after="0" w:line="240" w:lineRule="auto"/>
                                <w:jc w:val="center"/>
                                <w:rPr>
                                  <w:rFonts w:ascii="Arial" w:hAnsi="Arial" w:cs="Arial"/>
                                  <w:b/>
                                  <w:sz w:val="16"/>
                                  <w:szCs w:val="16"/>
                                </w:rPr>
                              </w:pPr>
                              <w:r w:rsidRPr="00D90CBC">
                                <w:rPr>
                                  <w:rFonts w:ascii="Arial" w:hAnsi="Arial" w:cs="Arial"/>
                                  <w:b/>
                                  <w:sz w:val="16"/>
                                  <w:szCs w:val="16"/>
                                </w:rPr>
                                <w:t>Remuneration</w:t>
                              </w:r>
                              <w:r>
                                <w:rPr>
                                  <w:rFonts w:ascii="Arial" w:hAnsi="Arial" w:cs="Arial"/>
                                  <w:b/>
                                  <w:sz w:val="16"/>
                                  <w:szCs w:val="16"/>
                                </w:rPr>
                                <w:t xml:space="preserve"> and Human Resources</w:t>
                              </w:r>
                              <w:r w:rsidRPr="00D90CBC">
                                <w:rPr>
                                  <w:rFonts w:ascii="Arial" w:hAnsi="Arial" w:cs="Arial"/>
                                  <w:b/>
                                  <w:sz w:val="16"/>
                                  <w:szCs w:val="16"/>
                                </w:rPr>
                                <w:t xml:space="preserve"> Committee</w:t>
                              </w:r>
                            </w:p>
                            <w:p w14:paraId="42879D96" w14:textId="77777777" w:rsidR="007B0C05" w:rsidRDefault="007B0C05" w:rsidP="007B0C05">
                              <w:pPr>
                                <w:spacing w:after="0" w:line="240" w:lineRule="auto"/>
                                <w:jc w:val="center"/>
                                <w:rPr>
                                  <w:rFonts w:ascii="Arial" w:hAnsi="Arial" w:cs="Arial"/>
                                  <w:b/>
                                  <w:sz w:val="16"/>
                                  <w:szCs w:val="16"/>
                                </w:rPr>
                              </w:pPr>
                            </w:p>
                            <w:p w14:paraId="67B567D2" w14:textId="78E66DAF" w:rsidR="007B0C05" w:rsidRPr="002F2AA3" w:rsidRDefault="007B0C05" w:rsidP="007B0C05">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sidR="0092320B">
                                <w:rPr>
                                  <w:rFonts w:ascii="Arial" w:hAnsi="Arial" w:cs="Arial"/>
                                  <w:bCs/>
                                  <w:i/>
                                  <w:iCs/>
                                  <w:sz w:val="16"/>
                                  <w:szCs w:val="16"/>
                                </w:rPr>
                                <w:t>c</w:t>
                              </w:r>
                              <w:r w:rsidRPr="002F2AA3">
                                <w:rPr>
                                  <w:rFonts w:ascii="Arial" w:hAnsi="Arial" w:cs="Arial"/>
                                  <w:bCs/>
                                  <w:i/>
                                  <w:iCs/>
                                  <w:sz w:val="16"/>
                                  <w:szCs w:val="16"/>
                                </w:rPr>
                                <w:t>ommittee)</w:t>
                              </w:r>
                            </w:p>
                          </w:txbxContent>
                        </v:textbox>
                      </v:rect>
                      <v:shape id="Straight Arrow Connector 12" o:spid="_x0000_s1069" type="#_x0000_t32" style="position:absolute;left:5334;top:-1892;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" strokecolor="gray [1629]" strokeweight=".5pt">
                        <v:stroke endarrow="open" joinstyle="miter"/>
                      </v:shape>
                    </v:group>
                    <v:group id="Group 5" o:spid="_x0000_s1070" style="position:absolute;top:-95;width:12104;height:16985" coordorigin=",-285" coordsize="12104,1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">
                      <v:rect id="Rounded Rectangle 7" o:spid="_x0000_s1071" style="position:absolute;top:5175;width:12104;height:11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" filled="f" strokecolor="#4f81bd" strokeweight="2.25pt">
                        <v:stroke dashstyle="3 1"/>
                        <v:textbox>
                          <w:txbxContent>
                            <w:p w14:paraId="30E04B2C" w14:textId="6E25F2A2" w:rsidR="007B0C05" w:rsidRDefault="007B0C05" w:rsidP="007B0C05">
                              <w:pPr>
                                <w:spacing w:after="0" w:line="240" w:lineRule="auto"/>
                                <w:jc w:val="center"/>
                                <w:rPr>
                                  <w:rFonts w:ascii="Arial" w:hAnsi="Arial" w:cs="Arial"/>
                                  <w:b/>
                                  <w:sz w:val="16"/>
                                  <w:szCs w:val="16"/>
                                </w:rPr>
                              </w:pPr>
                              <w:r>
                                <w:rPr>
                                  <w:rFonts w:ascii="Arial" w:hAnsi="Arial" w:cs="Arial"/>
                                  <w:b/>
                                  <w:sz w:val="16"/>
                                  <w:szCs w:val="16"/>
                                </w:rPr>
                                <w:t>Transition</w:t>
                              </w:r>
                              <w:r w:rsidRPr="00D90CBC">
                                <w:rPr>
                                  <w:rFonts w:ascii="Arial" w:hAnsi="Arial" w:cs="Arial"/>
                                  <w:b/>
                                  <w:sz w:val="16"/>
                                  <w:szCs w:val="16"/>
                                </w:rPr>
                                <w:t xml:space="preserve"> Committee</w:t>
                              </w:r>
                            </w:p>
                            <w:p w14:paraId="27B0A19D" w14:textId="77777777" w:rsidR="007B0C05" w:rsidRDefault="007B0C05" w:rsidP="007B0C05">
                              <w:pPr>
                                <w:spacing w:after="0" w:line="240" w:lineRule="auto"/>
                                <w:jc w:val="center"/>
                                <w:rPr>
                                  <w:rFonts w:ascii="Arial" w:hAnsi="Arial" w:cs="Arial"/>
                                  <w:b/>
                                  <w:sz w:val="16"/>
                                  <w:szCs w:val="16"/>
                                </w:rPr>
                              </w:pPr>
                            </w:p>
                            <w:p w14:paraId="3E34DA94" w14:textId="15D242B4" w:rsidR="007B0C05" w:rsidRPr="00636457" w:rsidRDefault="007B0C05" w:rsidP="007B0C05">
                              <w:pPr>
                                <w:spacing w:after="0" w:line="240" w:lineRule="auto"/>
                                <w:jc w:val="center"/>
                                <w:rPr>
                                  <w:rFonts w:ascii="Arial" w:hAnsi="Arial" w:cs="Arial"/>
                                  <w:bCs/>
                                  <w:i/>
                                  <w:iCs/>
                                  <w:sz w:val="16"/>
                                  <w:szCs w:val="16"/>
                                </w:rPr>
                              </w:pPr>
                              <w:r w:rsidRPr="00636457">
                                <w:rPr>
                                  <w:rFonts w:ascii="Arial" w:hAnsi="Arial" w:cs="Arial"/>
                                  <w:bCs/>
                                  <w:i/>
                                  <w:iCs/>
                                  <w:sz w:val="16"/>
                                  <w:szCs w:val="16"/>
                                </w:rPr>
                                <w:t>(</w:t>
                              </w:r>
                              <w:r>
                                <w:rPr>
                                  <w:rFonts w:ascii="Arial" w:hAnsi="Arial" w:cs="Arial"/>
                                  <w:bCs/>
                                  <w:i/>
                                  <w:iCs/>
                                  <w:sz w:val="16"/>
                                  <w:szCs w:val="16"/>
                                </w:rPr>
                                <w:t xml:space="preserve">Joint </w:t>
                              </w:r>
                              <w:r w:rsidR="0092320B">
                                <w:rPr>
                                  <w:rFonts w:ascii="Arial" w:hAnsi="Arial" w:cs="Arial"/>
                                  <w:bCs/>
                                  <w:i/>
                                  <w:iCs/>
                                  <w:sz w:val="16"/>
                                  <w:szCs w:val="16"/>
                                </w:rPr>
                                <w:t>c</w:t>
                              </w:r>
                              <w:r>
                                <w:rPr>
                                  <w:rFonts w:ascii="Arial" w:hAnsi="Arial" w:cs="Arial"/>
                                  <w:bCs/>
                                  <w:i/>
                                  <w:iCs/>
                                  <w:sz w:val="16"/>
                                  <w:szCs w:val="16"/>
                                </w:rPr>
                                <w:t>ommittee</w:t>
                              </w:r>
                              <w:r w:rsidRPr="00636457">
                                <w:rPr>
                                  <w:rFonts w:ascii="Arial" w:hAnsi="Arial" w:cs="Arial"/>
                                  <w:bCs/>
                                  <w:i/>
                                  <w:iCs/>
                                  <w:sz w:val="16"/>
                                  <w:szCs w:val="16"/>
                                </w:rPr>
                                <w:t>)</w:t>
                              </w:r>
                            </w:p>
                          </w:txbxContent>
                        </v:textbox>
                      </v:rect>
                      <v:shape id="Straight Arrow Connector 1" o:spid="_x0000_s1072" type="#_x0000_t32" style="position:absolute;left:6042;top:-285;width:0;height:5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" strokecolor="gray [1629]" strokeweight=".5pt">
                        <v:stroke endarrow="open" joinstyle="miter"/>
                      </v:shape>
                    </v:group>
                  </v:group>
                  <v:group id="Group 11" o:spid="_x0000_s1073" style="position:absolute;left:49815;top:39909;width:13627;height:12751" coordsize="13627,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">
                    <v:rect id="Rounded Rectangle 12" o:spid="_x0000_s1074" style="position:absolute;top:5556;width:13627;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" fillcolor="white [3201]" strokecolor="#4f81bd" strokeweight="1.5pt">
                      <v:textbox>
                        <w:txbxContent>
                          <w:p w14:paraId="234ED858" w14:textId="1EF37073" w:rsidR="0092320B" w:rsidRDefault="0092320B" w:rsidP="0092320B">
                            <w:pPr>
                              <w:spacing w:after="0" w:line="240" w:lineRule="auto"/>
                              <w:jc w:val="center"/>
                              <w:rPr>
                                <w:rFonts w:ascii="Arial" w:hAnsi="Arial" w:cs="Arial"/>
                                <w:b/>
                                <w:sz w:val="16"/>
                                <w:szCs w:val="16"/>
                              </w:rPr>
                            </w:pPr>
                            <w:r>
                              <w:rPr>
                                <w:rFonts w:ascii="Arial" w:hAnsi="Arial" w:cs="Arial"/>
                                <w:b/>
                                <w:sz w:val="16"/>
                                <w:szCs w:val="16"/>
                              </w:rPr>
                              <w:t>Commissioning</w:t>
                            </w:r>
                            <w:r w:rsidRPr="00DD6441">
                              <w:rPr>
                                <w:rFonts w:ascii="Arial" w:hAnsi="Arial" w:cs="Arial"/>
                                <w:b/>
                                <w:sz w:val="16"/>
                                <w:szCs w:val="16"/>
                              </w:rPr>
                              <w:t xml:space="preserve"> </w:t>
                            </w:r>
                            <w:r>
                              <w:rPr>
                                <w:rFonts w:ascii="Arial" w:hAnsi="Arial" w:cs="Arial"/>
                                <w:b/>
                                <w:sz w:val="16"/>
                                <w:szCs w:val="16"/>
                              </w:rPr>
                              <w:t>Executive Group</w:t>
                            </w:r>
                          </w:p>
                          <w:p w14:paraId="22CE8050" w14:textId="77777777" w:rsidR="0092320B" w:rsidRDefault="0092320B" w:rsidP="0092320B">
                            <w:pPr>
                              <w:spacing w:after="0" w:line="240" w:lineRule="auto"/>
                              <w:jc w:val="center"/>
                              <w:rPr>
                                <w:rFonts w:ascii="Arial" w:hAnsi="Arial" w:cs="Arial"/>
                                <w:b/>
                                <w:sz w:val="16"/>
                                <w:szCs w:val="16"/>
                              </w:rPr>
                            </w:pPr>
                          </w:p>
                          <w:p w14:paraId="671D3675" w14:textId="78A5C1D3" w:rsidR="0092320B" w:rsidRPr="002F2AA3" w:rsidRDefault="0092320B" w:rsidP="0092320B">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Pr>
                                <w:rFonts w:ascii="Arial" w:hAnsi="Arial" w:cs="Arial"/>
                                <w:bCs/>
                                <w:i/>
                                <w:iCs/>
                                <w:sz w:val="16"/>
                                <w:szCs w:val="16"/>
                              </w:rPr>
                              <w:t>sub-c</w:t>
                            </w:r>
                            <w:r w:rsidRPr="002F2AA3">
                              <w:rPr>
                                <w:rFonts w:ascii="Arial" w:hAnsi="Arial" w:cs="Arial"/>
                                <w:bCs/>
                                <w:i/>
                                <w:iCs/>
                                <w:sz w:val="16"/>
                                <w:szCs w:val="16"/>
                              </w:rPr>
                              <w:t>ommittee)</w:t>
                            </w:r>
                          </w:p>
                        </w:txbxContent>
                      </v:textbox>
                    </v:rect>
                    <v:shape id="Straight Arrow Connector 15" o:spid="_x0000_s1075" type="#_x0000_t32" style="position:absolute;left:4095;top:2699;width:539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" strokecolor="gray [1629]" strokeweight=".5pt">
                      <v:stroke startarrow="open" endarrow="open" joinstyle="miter"/>
                    </v:shape>
                  </v:group>
                </v:group>
                <v:group id="Group 13" o:spid="_x0000_s1076" style="position:absolute;left:10191;top:8477;width:18035;height:7194" coordsize="18035,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">
                  <v:rect id="Rounded Rectangle 12" o:spid="_x0000_s1077" style="position:absolute;width:13627;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" fillcolor="white [3201]" strokecolor="#4f81bd" strokeweight="1.5pt">
                    <v:textbox>
                      <w:txbxContent>
                        <w:p w14:paraId="1CC38B98" w14:textId="03B5DE6E" w:rsidR="0045721D" w:rsidRDefault="0045721D" w:rsidP="0045721D">
                          <w:pPr>
                            <w:spacing w:after="0" w:line="240" w:lineRule="auto"/>
                            <w:jc w:val="center"/>
                            <w:rPr>
                              <w:rFonts w:ascii="Arial" w:hAnsi="Arial" w:cs="Arial"/>
                              <w:b/>
                              <w:sz w:val="16"/>
                              <w:szCs w:val="16"/>
                            </w:rPr>
                          </w:pPr>
                          <w:r>
                            <w:rPr>
                              <w:rFonts w:ascii="Arial" w:hAnsi="Arial" w:cs="Arial"/>
                              <w:b/>
                              <w:sz w:val="16"/>
                              <w:szCs w:val="16"/>
                            </w:rPr>
                            <w:t>East Midlands/Midlands Joint Commissioning</w:t>
                          </w:r>
                          <w:r w:rsidRPr="00DD6441">
                            <w:rPr>
                              <w:rFonts w:ascii="Arial" w:hAnsi="Arial" w:cs="Arial"/>
                              <w:b/>
                              <w:sz w:val="16"/>
                              <w:szCs w:val="16"/>
                            </w:rPr>
                            <w:t xml:space="preserve"> </w:t>
                          </w:r>
                          <w:r>
                            <w:rPr>
                              <w:rFonts w:ascii="Arial" w:hAnsi="Arial" w:cs="Arial"/>
                              <w:b/>
                              <w:sz w:val="16"/>
                              <w:szCs w:val="16"/>
                            </w:rPr>
                            <w:t>Committees</w:t>
                          </w:r>
                        </w:p>
                        <w:p w14:paraId="14CEFBA5" w14:textId="77777777" w:rsidR="0045721D" w:rsidRDefault="0045721D" w:rsidP="0045721D">
                          <w:pPr>
                            <w:spacing w:after="0" w:line="240" w:lineRule="auto"/>
                            <w:jc w:val="center"/>
                            <w:rPr>
                              <w:rFonts w:ascii="Arial" w:hAnsi="Arial" w:cs="Arial"/>
                              <w:b/>
                              <w:sz w:val="16"/>
                              <w:szCs w:val="16"/>
                            </w:rPr>
                          </w:pPr>
                        </w:p>
                        <w:p w14:paraId="6398AFF9" w14:textId="2AD6B6FB" w:rsidR="0045721D" w:rsidRPr="002F2AA3" w:rsidRDefault="0045721D" w:rsidP="0045721D">
                          <w:pPr>
                            <w:spacing w:after="0" w:line="240" w:lineRule="auto"/>
                            <w:jc w:val="center"/>
                            <w:rPr>
                              <w:rFonts w:ascii="Arial" w:hAnsi="Arial" w:cs="Arial"/>
                              <w:bCs/>
                              <w:i/>
                              <w:iCs/>
                              <w:sz w:val="16"/>
                              <w:szCs w:val="16"/>
                            </w:rPr>
                          </w:pPr>
                          <w:r w:rsidRPr="002F2AA3">
                            <w:rPr>
                              <w:rFonts w:ascii="Arial" w:hAnsi="Arial" w:cs="Arial"/>
                              <w:bCs/>
                              <w:i/>
                              <w:iCs/>
                              <w:sz w:val="16"/>
                              <w:szCs w:val="16"/>
                            </w:rPr>
                            <w:t xml:space="preserve">(Joint </w:t>
                          </w:r>
                          <w:r>
                            <w:rPr>
                              <w:rFonts w:ascii="Arial" w:hAnsi="Arial" w:cs="Arial"/>
                              <w:bCs/>
                              <w:i/>
                              <w:iCs/>
                              <w:sz w:val="16"/>
                              <w:szCs w:val="16"/>
                            </w:rPr>
                            <w:t>c</w:t>
                          </w:r>
                          <w:r w:rsidRPr="002F2AA3">
                            <w:rPr>
                              <w:rFonts w:ascii="Arial" w:hAnsi="Arial" w:cs="Arial"/>
                              <w:bCs/>
                              <w:i/>
                              <w:iCs/>
                              <w:sz w:val="16"/>
                              <w:szCs w:val="16"/>
                            </w:rPr>
                            <w:t>ommittee</w:t>
                          </w:r>
                          <w:r>
                            <w:rPr>
                              <w:rFonts w:ascii="Arial" w:hAnsi="Arial" w:cs="Arial"/>
                              <w:bCs/>
                              <w:i/>
                              <w:iCs/>
                              <w:sz w:val="16"/>
                              <w:szCs w:val="16"/>
                            </w:rPr>
                            <w:t>s</w:t>
                          </w:r>
                          <w:r w:rsidRPr="002F2AA3">
                            <w:rPr>
                              <w:rFonts w:ascii="Arial" w:hAnsi="Arial" w:cs="Arial"/>
                              <w:bCs/>
                              <w:i/>
                              <w:iCs/>
                              <w:sz w:val="16"/>
                              <w:szCs w:val="16"/>
                            </w:rPr>
                            <w:t>)</w:t>
                          </w:r>
                        </w:p>
                      </w:txbxContent>
                    </v:textbox>
                  </v:rect>
                  <v:shape id="Straight Arrow Connector 15" o:spid="_x0000_s1078" type="#_x0000_t32" style="position:absolute;left:13716;top:3524;width:43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" strokecolor="gray [1629]" strokeweight=".5pt">
                    <v:stroke startarrow="open" endarrow="open" joinstyle="miter"/>
                  </v:shape>
                </v:group>
              </v:group>
            </w:pict>
          </mc:Fallback>
        </mc:AlternateContent>
      </w:r>
      <w:r w:rsidRPr="00AB6085">
        <w:rPr>
          <w:rFonts w:ascii="Arial" w:eastAsia="Calibri" w:hAnsi="Arial" w:cs="Arial"/>
          <w:b/>
          <w:bCs/>
          <w:kern w:val="0"/>
          <w14:ligatures w14:val="none"/>
        </w:rPr>
        <w:t xml:space="preserve">Appendix </w:t>
      </w:r>
      <w:r w:rsidR="00AB6085" w:rsidRPr="00AB6085">
        <w:rPr>
          <w:rFonts w:ascii="Arial" w:eastAsia="Calibri" w:hAnsi="Arial" w:cs="Arial"/>
          <w:b/>
          <w:bCs/>
          <w:kern w:val="0"/>
          <w14:ligatures w14:val="none"/>
        </w:rPr>
        <w:t>B</w:t>
      </w:r>
      <w:r w:rsidRPr="00AB6085">
        <w:rPr>
          <w:rFonts w:ascii="Arial" w:eastAsia="Calibri" w:hAnsi="Arial" w:cs="Arial"/>
          <w:b/>
          <w:bCs/>
          <w:kern w:val="0"/>
          <w14:ligatures w14:val="none"/>
        </w:rPr>
        <w:t>:  Proposed committee structure</w:t>
      </w:r>
    </w:p>
    <w:p w14:paraId="55E166A1" w14:textId="397025D2" w:rsidR="0076510E" w:rsidRPr="00FB7006" w:rsidRDefault="00AB6085" w:rsidP="009F2B84">
      <w:pPr>
        <w:spacing w:after="120" w:line="276" w:lineRule="auto"/>
        <w:outlineLvl w:val="1"/>
        <w:rPr>
          <w:rFonts w:ascii="Arial" w:eastAsia="Calibri" w:hAnsi="Arial" w:cs="Arial"/>
          <w:b/>
          <w:bCs/>
          <w:kern w:val="0"/>
          <w14:ligatures w14:val="none"/>
        </w:rPr>
      </w:pPr>
      <w:r w:rsidRPr="00FB7006">
        <w:rPr>
          <w:rFonts w:ascii="Arial" w:eastAsia="Calibri" w:hAnsi="Arial" w:cs="Arial"/>
          <w:b/>
          <w:bCs/>
          <w:kern w:val="0"/>
          <w14:ligatures w14:val="none"/>
        </w:rPr>
        <w:lastRenderedPageBreak/>
        <w:t xml:space="preserve">Appendix C: Proposed </w:t>
      </w:r>
      <w:r w:rsidR="00FB7006" w:rsidRPr="00FB7006">
        <w:rPr>
          <w:rFonts w:ascii="Arial" w:eastAsia="Calibri" w:hAnsi="Arial" w:cs="Arial"/>
          <w:b/>
          <w:bCs/>
          <w:kern w:val="0"/>
          <w14:ligatures w14:val="none"/>
        </w:rPr>
        <w:t xml:space="preserve">committee </w:t>
      </w:r>
      <w:r w:rsidRPr="00FB7006">
        <w:rPr>
          <w:rFonts w:ascii="Arial" w:eastAsia="Calibri" w:hAnsi="Arial" w:cs="Arial"/>
          <w:b/>
          <w:bCs/>
          <w:kern w:val="0"/>
          <w14:ligatures w14:val="none"/>
        </w:rPr>
        <w:t>terms of reference</w:t>
      </w:r>
    </w:p>
    <w:p w14:paraId="6F51559C" w14:textId="77777777" w:rsidR="00FB7006" w:rsidRPr="00B57C67" w:rsidRDefault="00FB7006" w:rsidP="00FB7006">
      <w:pPr>
        <w:pStyle w:val="Heading1"/>
        <w:keepNext w:val="0"/>
        <w:keepLines w:val="0"/>
        <w:spacing w:before="0" w:after="240"/>
        <w:rPr>
          <w:rFonts w:ascii="Arial" w:hAnsi="Arial" w:cs="Arial"/>
          <w:b/>
          <w:bCs/>
          <w:color w:val="005EB8"/>
          <w:sz w:val="28"/>
          <w:szCs w:val="28"/>
        </w:rPr>
      </w:pPr>
      <w:bookmarkStart w:id="1" w:name="_Toc101510685"/>
      <w:bookmarkStart w:id="2" w:name="_Toc176530505"/>
      <w:r w:rsidRPr="00B57C67">
        <w:rPr>
          <w:rFonts w:ascii="Arial" w:hAnsi="Arial" w:cs="Arial"/>
          <w:b/>
          <w:bCs/>
          <w:color w:val="005EB8"/>
          <w:sz w:val="28"/>
          <w:szCs w:val="28"/>
        </w:rPr>
        <w:t>Audit Committee – Terms of Reference</w:t>
      </w:r>
      <w:bookmarkEnd w:id="1"/>
      <w:bookmarkEnd w:id="2"/>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268"/>
        <w:gridCol w:w="6803"/>
      </w:tblGrid>
      <w:tr w:rsidR="00FB7006" w:rsidRPr="00C962BF" w14:paraId="5B57DC4E" w14:textId="77777777" w:rsidTr="001856E0">
        <w:tc>
          <w:tcPr>
            <w:tcW w:w="2268" w:type="dxa"/>
            <w:shd w:val="clear" w:color="auto" w:fill="FFFFFF" w:themeFill="background1"/>
          </w:tcPr>
          <w:p w14:paraId="63063AFA"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Purpose</w:t>
            </w:r>
          </w:p>
        </w:tc>
        <w:tc>
          <w:tcPr>
            <w:tcW w:w="6803" w:type="dxa"/>
          </w:tcPr>
          <w:p w14:paraId="01116F2D"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The Audit Committee (“the Committee”) exists to oversee the establishment and maintenance of effective integrated governance, risk management, and internal control and assurance systems across all ICB activities. The Committee provides the Board with an independent and objective view of the ICB’s financial stewardship arrangements, scrutinises all instances of non-compliance with Standing Orders, the Scheme of Reservation and Delegation and Standing Financial Instructions, and monitors the ICB’s standards of business conduct and freedom to speak up arrangements, </w:t>
            </w:r>
          </w:p>
          <w:p w14:paraId="14E2C979" w14:textId="77777777" w:rsidR="00FB7006" w:rsidRPr="00C962BF" w:rsidRDefault="00FB7006" w:rsidP="001856E0">
            <w:pPr>
              <w:spacing w:before="60" w:after="60" w:line="276" w:lineRule="auto"/>
              <w:rPr>
                <w:rFonts w:ascii="Arial" w:hAnsi="Arial" w:cs="Arial"/>
              </w:rPr>
            </w:pPr>
            <w:r w:rsidRPr="00C962BF">
              <w:rPr>
                <w:rFonts w:ascii="Arial" w:hAnsi="Arial" w:cs="Arial"/>
              </w:rPr>
              <w:t>The Committee also approves internal audit arrangements, reviews audit plans and findings, and monitors the effectiveness of both internal and external audit functions. It oversees counter fraud, bribery, and corruption measures, approves the annual report and accounts, ensures compliance with information governance and cyber security requirements, and monitors adherence to other regulatory and mandatory obligations such as emergency preparedness, health and safety, and statutory training.</w:t>
            </w:r>
          </w:p>
        </w:tc>
      </w:tr>
      <w:tr w:rsidR="00FB7006" w:rsidRPr="00C962BF" w14:paraId="606D7D30" w14:textId="77777777" w:rsidTr="001856E0">
        <w:tc>
          <w:tcPr>
            <w:tcW w:w="2268" w:type="dxa"/>
            <w:shd w:val="clear" w:color="auto" w:fill="FFFFFF" w:themeFill="background1"/>
          </w:tcPr>
          <w:p w14:paraId="54AB8E43"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Status</w:t>
            </w:r>
          </w:p>
        </w:tc>
        <w:tc>
          <w:tcPr>
            <w:tcW w:w="6803" w:type="dxa"/>
          </w:tcPr>
          <w:p w14:paraId="547D947A" w14:textId="77777777" w:rsidR="00FB7006" w:rsidRPr="00C962BF" w:rsidRDefault="00FB7006" w:rsidP="001856E0">
            <w:pPr>
              <w:spacing w:before="60" w:after="60" w:line="276" w:lineRule="auto"/>
              <w:rPr>
                <w:rFonts w:ascii="Arial" w:hAnsi="Arial" w:cs="Arial"/>
              </w:rPr>
            </w:pPr>
            <w:r w:rsidRPr="00C962BF">
              <w:rPr>
                <w:rFonts w:ascii="Arial" w:hAnsi="Arial" w:cs="Arial"/>
              </w:rPr>
              <w:t>The Committee is established in accordance with the National Health Service Act 2006 (as amended by the Health and Care Act 2022) and the ICB’s Constitution. It is a statutory committee of, and accountable to, the Board.</w:t>
            </w:r>
          </w:p>
          <w:p w14:paraId="70B5FAFD" w14:textId="77777777" w:rsidR="00FB7006" w:rsidRPr="00C962BF" w:rsidRDefault="00FB7006" w:rsidP="001856E0">
            <w:pPr>
              <w:spacing w:before="60" w:after="60" w:line="276" w:lineRule="auto"/>
              <w:rPr>
                <w:rFonts w:ascii="Arial" w:hAnsi="Arial" w:cs="Arial"/>
              </w:rPr>
            </w:pPr>
            <w:r w:rsidRPr="00C962BF">
              <w:rPr>
                <w:rFonts w:ascii="Arial" w:hAnsi="Arial" w:cs="Arial"/>
              </w:rPr>
              <w:t>The Board has authorised the Committee to:</w:t>
            </w:r>
          </w:p>
          <w:p w14:paraId="106AA09E" w14:textId="77777777" w:rsidR="00FB7006" w:rsidRPr="00C962BF" w:rsidRDefault="00FB7006" w:rsidP="00FB7006">
            <w:pPr>
              <w:pStyle w:val="ListParagraph"/>
              <w:numPr>
                <w:ilvl w:val="0"/>
                <w:numId w:val="23"/>
              </w:numPr>
              <w:spacing w:before="60" w:after="60" w:line="276" w:lineRule="auto"/>
              <w:ind w:left="357" w:hanging="357"/>
              <w:contextualSpacing w:val="0"/>
              <w:rPr>
                <w:rFonts w:ascii="Arial" w:hAnsi="Arial" w:cs="Arial"/>
              </w:rPr>
            </w:pPr>
            <w:r w:rsidRPr="00C962BF">
              <w:rPr>
                <w:rFonts w:ascii="Arial" w:hAnsi="Arial" w:cs="Arial"/>
              </w:rPr>
              <w:t>Investigate any activity within its terms of reference.</w:t>
            </w:r>
          </w:p>
          <w:p w14:paraId="65A085AB" w14:textId="77777777" w:rsidR="00FB7006" w:rsidRPr="00C962BF" w:rsidRDefault="00FB7006" w:rsidP="00FB7006">
            <w:pPr>
              <w:pStyle w:val="ListParagraph"/>
              <w:numPr>
                <w:ilvl w:val="0"/>
                <w:numId w:val="23"/>
              </w:numPr>
              <w:spacing w:before="60" w:after="60" w:line="276" w:lineRule="auto"/>
              <w:ind w:left="357" w:hanging="357"/>
              <w:contextualSpacing w:val="0"/>
              <w:rPr>
                <w:rFonts w:ascii="Arial" w:hAnsi="Arial" w:cs="Arial"/>
              </w:rPr>
            </w:pPr>
            <w:r w:rsidRPr="00C962BF">
              <w:rPr>
                <w:rFonts w:ascii="Arial" w:hAnsi="Arial" w:cs="Arial"/>
              </w:rPr>
              <w:t xml:space="preserve">Seek any information it requires from any employee and all employees are directed to co-operate with any request made by the Committee. </w:t>
            </w:r>
          </w:p>
          <w:p w14:paraId="5A34DAC5" w14:textId="77777777" w:rsidR="00FB7006" w:rsidRPr="00C962BF" w:rsidRDefault="00FB7006" w:rsidP="00FB7006">
            <w:pPr>
              <w:pStyle w:val="ListParagraph"/>
              <w:numPr>
                <w:ilvl w:val="0"/>
                <w:numId w:val="23"/>
              </w:numPr>
              <w:spacing w:before="60" w:after="60" w:line="276" w:lineRule="auto"/>
              <w:ind w:left="357" w:hanging="357"/>
              <w:contextualSpacing w:val="0"/>
              <w:rPr>
                <w:rFonts w:ascii="Arial" w:hAnsi="Arial" w:cs="Arial"/>
              </w:rPr>
            </w:pPr>
            <w:r w:rsidRPr="00C962BF">
              <w:rPr>
                <w:rFonts w:ascii="Arial" w:hAnsi="Arial" w:cs="Arial"/>
              </w:rPr>
              <w:t>Obtain outside legal or other independent advice and to secure the attendance of individuals with relevant experience and expertise if it considers this necessary.</w:t>
            </w:r>
          </w:p>
          <w:p w14:paraId="38B995C1" w14:textId="77777777" w:rsidR="00FB7006" w:rsidRPr="00C962BF" w:rsidRDefault="00FB7006" w:rsidP="00FB7006">
            <w:pPr>
              <w:pStyle w:val="ListParagraph"/>
              <w:numPr>
                <w:ilvl w:val="0"/>
                <w:numId w:val="23"/>
              </w:numPr>
              <w:spacing w:before="60" w:after="60" w:line="276" w:lineRule="auto"/>
              <w:ind w:left="357" w:hanging="357"/>
              <w:contextualSpacing w:val="0"/>
              <w:rPr>
                <w:rFonts w:ascii="Arial" w:hAnsi="Arial" w:cs="Arial"/>
              </w:rPr>
            </w:pPr>
            <w:r w:rsidRPr="00C962BF">
              <w:rPr>
                <w:rFonts w:ascii="Arial" w:hAnsi="Arial" w:cs="Arial"/>
              </w:rPr>
              <w:t>Create sub-committees or task and finish groups to take forward specific programmes of work as considered necessary by the Committee’s membership. The Committee shall determine the membership and terms of reference of any such sub-committees or task and finish group. Any sub-committee or task and finish group established may consist of or include persons who are not Board members or ICB employees.</w:t>
            </w:r>
          </w:p>
          <w:p w14:paraId="42B2CCF4" w14:textId="7312434A" w:rsidR="00FB7006" w:rsidRPr="00C962BF" w:rsidRDefault="00FB7006" w:rsidP="001856E0">
            <w:pPr>
              <w:spacing w:before="60" w:after="60" w:line="276" w:lineRule="auto"/>
              <w:rPr>
                <w:rFonts w:ascii="Arial" w:hAnsi="Arial" w:cs="Arial"/>
              </w:rPr>
            </w:pPr>
            <w:r w:rsidRPr="00C962BF">
              <w:rPr>
                <w:rFonts w:ascii="Arial" w:hAnsi="Arial" w:cs="Arial"/>
              </w:rPr>
              <w:t>The Audit Committee may meet ‘in-common’ with the Audit Committees of NHS Lincolnshire ICB</w:t>
            </w:r>
            <w:r>
              <w:rPr>
                <w:rFonts w:ascii="Arial" w:hAnsi="Arial" w:cs="Arial"/>
              </w:rPr>
              <w:t xml:space="preserve"> and NHS Nottingham and Nottinghamshire ICB</w:t>
            </w:r>
            <w:r w:rsidRPr="00C962BF">
              <w:rPr>
                <w:rFonts w:ascii="Arial" w:hAnsi="Arial" w:cs="Arial"/>
              </w:rPr>
              <w:t>.</w:t>
            </w:r>
          </w:p>
        </w:tc>
      </w:tr>
      <w:tr w:rsidR="00FB7006" w:rsidRPr="00C962BF" w14:paraId="7F021EB6" w14:textId="77777777" w:rsidTr="001856E0">
        <w:tc>
          <w:tcPr>
            <w:tcW w:w="2268" w:type="dxa"/>
            <w:shd w:val="clear" w:color="auto" w:fill="FFFFFF" w:themeFill="background1"/>
          </w:tcPr>
          <w:p w14:paraId="63687E64"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Duties</w:t>
            </w:r>
          </w:p>
        </w:tc>
        <w:tc>
          <w:tcPr>
            <w:tcW w:w="6803" w:type="dxa"/>
          </w:tcPr>
          <w:p w14:paraId="3AC5A802" w14:textId="77777777" w:rsidR="00FB7006" w:rsidRPr="00C962BF" w:rsidRDefault="00FB7006" w:rsidP="001856E0">
            <w:pPr>
              <w:spacing w:before="60" w:after="60" w:line="276" w:lineRule="auto"/>
              <w:rPr>
                <w:rFonts w:ascii="Arial" w:hAnsi="Arial" w:cs="Arial"/>
                <w:i/>
                <w:iCs/>
                <w:color w:val="0070C0"/>
                <w:u w:val="single"/>
              </w:rPr>
            </w:pPr>
            <w:bookmarkStart w:id="3" w:name="_Hlk82854722"/>
            <w:r w:rsidRPr="00C962BF">
              <w:rPr>
                <w:rFonts w:ascii="Arial" w:hAnsi="Arial" w:cs="Arial"/>
                <w:i/>
                <w:iCs/>
                <w:color w:val="0070C0"/>
                <w:u w:val="single"/>
              </w:rPr>
              <w:t>Integrated governance, risk management and internal control</w:t>
            </w:r>
          </w:p>
          <w:bookmarkEnd w:id="3"/>
          <w:p w14:paraId="4BCB1ADC"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lastRenderedPageBreak/>
              <w:t>The Committee will review the establishment and maintenance of an effective system of integrated governance, risk management and internal control across the whole of the ICB’s activities, which supports the achievement of its objectives. The Committee will:</w:t>
            </w:r>
          </w:p>
          <w:p w14:paraId="49D2445C"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 the adequacy and effectiveness of the ICB’s risk management arrangements and all risk and control related disclosure statements (including the annual governance statement) together with any accompanying head of internal audit opinion, external audit opinion or other appropriate independent assurances.</w:t>
            </w:r>
          </w:p>
          <w:p w14:paraId="2295607B"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 the adequacy and effectiveness of the underlying assurance processes that indicate the degree of achievement of the ICB’s objectives, the effectiveness of the management of principal risks and the appropriateness of the above disclosure statements. This will include reviewing the outcome of the annual effectiveness assessment of all committees prior to consideration by the Board.</w:t>
            </w:r>
          </w:p>
          <w:p w14:paraId="57A3071A"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 of all instances of non-compliance with Standing Orders, Standing Financial Instructions and the Scheme of Reservation and Delegation.</w:t>
            </w:r>
          </w:p>
          <w:p w14:paraId="24546808"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lang w:eastAsia="ja-JP"/>
              </w:rPr>
            </w:pPr>
            <w:r w:rsidRPr="00C962BF">
              <w:rPr>
                <w:rFonts w:ascii="Arial" w:eastAsia="MS Mincho" w:hAnsi="Arial" w:cs="Arial"/>
                <w:color w:val="000000"/>
                <w:lang w:eastAsia="ja-JP"/>
              </w:rPr>
              <w:t>Review the reasonableness of the use of emergency powers for urgent</w:t>
            </w:r>
            <w:r w:rsidRPr="00C962BF">
              <w:rPr>
                <w:rFonts w:ascii="Arial" w:eastAsia="MS Mincho" w:hAnsi="Arial" w:cs="Arial"/>
                <w:lang w:eastAsia="ja-JP"/>
              </w:rPr>
              <w:t xml:space="preserve"> decisions on behalf of the Board and its committees, and all instances where Standing Orders have been suspended.</w:t>
            </w:r>
          </w:p>
          <w:p w14:paraId="5527D0D9"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 xml:space="preserve">Approve and monitor compliance with standards of business conduct and freedom to speak up policies and any related reporting and self-certifications. </w:t>
            </w:r>
          </w:p>
          <w:p w14:paraId="7383FBC8" w14:textId="77777777" w:rsidR="00FB7006" w:rsidRPr="00C962BF" w:rsidRDefault="00FB7006" w:rsidP="00FB7006">
            <w:pPr>
              <w:pStyle w:val="ListParagraph"/>
              <w:numPr>
                <w:ilvl w:val="0"/>
                <w:numId w:val="26"/>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Monitor progress against the ICB’s overarching Policy Work Programme.</w:t>
            </w:r>
          </w:p>
          <w:p w14:paraId="295F1787"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t>In carrying out this work the Committee will primarily utilise the work of internal audit, external audit and other assurance functions, but will not be limited to these sources. It will also seek reports and assurances from Executive Directors and senior managers, as appropriate.</w:t>
            </w:r>
          </w:p>
          <w:p w14:paraId="401650DD"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t>The Committee will use the Board Assurance Framework to guide its work and that of the audit and assurance functions that report to it.</w:t>
            </w:r>
          </w:p>
          <w:p w14:paraId="3328F851" w14:textId="77777777" w:rsidR="00FB7006" w:rsidRPr="00C962BF" w:rsidRDefault="00FB7006" w:rsidP="001856E0">
            <w:pPr>
              <w:spacing w:before="60" w:after="60" w:line="276" w:lineRule="auto"/>
              <w:rPr>
                <w:rFonts w:ascii="Arial" w:hAnsi="Arial" w:cs="Arial"/>
                <w:i/>
                <w:iCs/>
                <w:color w:val="0070C0"/>
                <w:u w:val="single"/>
              </w:rPr>
            </w:pPr>
            <w:r w:rsidRPr="00C962BF">
              <w:rPr>
                <w:rFonts w:ascii="Arial" w:hAnsi="Arial" w:cs="Arial"/>
                <w:i/>
                <w:iCs/>
                <w:color w:val="0070C0"/>
                <w:u w:val="single"/>
              </w:rPr>
              <w:t>Internal audit</w:t>
            </w:r>
          </w:p>
          <w:p w14:paraId="45CB0096"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t>The Committee will approve arrangements for the provision of internal audit services.</w:t>
            </w:r>
          </w:p>
          <w:p w14:paraId="17E24712"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t xml:space="preserve">The Committee will ensure that there is an effective internal audit function established by management that meets the </w:t>
            </w:r>
            <w:r w:rsidRPr="00C962BF">
              <w:rPr>
                <w:rFonts w:ascii="Arial" w:hAnsi="Arial" w:cs="Arial"/>
                <w:iCs/>
              </w:rPr>
              <w:t>Public Sector Internal Audit Standards</w:t>
            </w:r>
            <w:r w:rsidRPr="00C962BF">
              <w:rPr>
                <w:rFonts w:ascii="Arial" w:hAnsi="Arial" w:cs="Arial"/>
              </w:rPr>
              <w:t xml:space="preserve"> and provides appropriate </w:t>
            </w:r>
            <w:r w:rsidRPr="00C962BF">
              <w:rPr>
                <w:rFonts w:ascii="Arial" w:hAnsi="Arial" w:cs="Arial"/>
              </w:rPr>
              <w:lastRenderedPageBreak/>
              <w:t>independent assurance to the Committee, ICB Chief Executive, ICB Chair and the Board. This will be achieved by:</w:t>
            </w:r>
          </w:p>
          <w:p w14:paraId="5ECD4971" w14:textId="77777777" w:rsidR="00FB7006" w:rsidRPr="00C962BF" w:rsidRDefault="00FB7006" w:rsidP="00FB7006">
            <w:pPr>
              <w:pStyle w:val="ListParagraph"/>
              <w:numPr>
                <w:ilvl w:val="0"/>
                <w:numId w:val="30"/>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Considering the provision of the internal audit service and the costs involved; ensuring that the internal audit function is adequately resourced and has appropriate standing within the organisation.</w:t>
            </w:r>
          </w:p>
          <w:p w14:paraId="04874DF8" w14:textId="77777777" w:rsidR="00FB7006" w:rsidRPr="00C962BF" w:rsidRDefault="00FB7006" w:rsidP="00FB7006">
            <w:pPr>
              <w:pStyle w:val="ListParagraph"/>
              <w:numPr>
                <w:ilvl w:val="0"/>
                <w:numId w:val="30"/>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Reviewing and approving of the annual internal audit plan and more detailed programme of work, ensuring that this is consistent with the audit needs of the ICB (as identified in the Board Assurance Framework).</w:t>
            </w:r>
          </w:p>
          <w:p w14:paraId="55C6D55F" w14:textId="77777777" w:rsidR="00FB7006" w:rsidRPr="00C962BF" w:rsidRDefault="00FB7006" w:rsidP="00FB7006">
            <w:pPr>
              <w:pStyle w:val="ListParagraph"/>
              <w:numPr>
                <w:ilvl w:val="0"/>
                <w:numId w:val="30"/>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 xml:space="preserve">Considering the major findings of internal audit work (and management’s response) and ensuring co-ordination between the internal and external auditors to optimise the use of audit resources. </w:t>
            </w:r>
          </w:p>
          <w:p w14:paraId="47F472C8" w14:textId="77777777" w:rsidR="00FB7006" w:rsidRPr="00C962BF" w:rsidRDefault="00FB7006" w:rsidP="00FB7006">
            <w:pPr>
              <w:pStyle w:val="ListParagraph"/>
              <w:numPr>
                <w:ilvl w:val="0"/>
                <w:numId w:val="30"/>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Monitoring the effectiveness of internal audit and completing an annual review.</w:t>
            </w:r>
          </w:p>
          <w:p w14:paraId="07E43143" w14:textId="77777777" w:rsidR="00FB7006" w:rsidRPr="00C962BF" w:rsidRDefault="00FB7006" w:rsidP="001856E0">
            <w:pPr>
              <w:spacing w:before="60" w:after="60" w:line="276" w:lineRule="auto"/>
              <w:rPr>
                <w:rFonts w:ascii="Arial" w:hAnsi="Arial" w:cs="Arial"/>
                <w:i/>
                <w:iCs/>
                <w:color w:val="0070C0"/>
                <w:u w:val="single"/>
              </w:rPr>
            </w:pPr>
            <w:r w:rsidRPr="00C962BF">
              <w:rPr>
                <w:rFonts w:ascii="Arial" w:hAnsi="Arial" w:cs="Arial"/>
                <w:i/>
                <w:iCs/>
                <w:color w:val="0070C0"/>
                <w:u w:val="single"/>
              </w:rPr>
              <w:t>External audit</w:t>
            </w:r>
          </w:p>
          <w:p w14:paraId="58427935"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hAnsi="Arial" w:cs="Arial"/>
              </w:rPr>
              <w:t>The Committee will review the work and findings of the external auditors and consider the implications and management’s responses to their work. This will be achieved by:</w:t>
            </w:r>
          </w:p>
          <w:p w14:paraId="0930C3FE" w14:textId="77777777" w:rsidR="00FB7006" w:rsidRPr="00C962BF" w:rsidRDefault="00FB7006" w:rsidP="00FB7006">
            <w:pPr>
              <w:pStyle w:val="ListParagraph"/>
              <w:numPr>
                <w:ilvl w:val="0"/>
                <w:numId w:val="31"/>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Discussing and agreeing with the external auditors, before the audit commences, the nature and scope of the audit as set out in the annual plan.</w:t>
            </w:r>
          </w:p>
          <w:p w14:paraId="2EDBA3AB" w14:textId="77777777" w:rsidR="00FB7006" w:rsidRPr="00C962BF" w:rsidRDefault="00FB7006" w:rsidP="00FB7006">
            <w:pPr>
              <w:pStyle w:val="ListParagraph"/>
              <w:numPr>
                <w:ilvl w:val="0"/>
                <w:numId w:val="31"/>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Discussing with the external auditors their local evaluation of audit risks and assessment of the organisation and the impact on the audit fee.</w:t>
            </w:r>
          </w:p>
          <w:p w14:paraId="3B229A08" w14:textId="77777777" w:rsidR="00FB7006" w:rsidRPr="00C962BF" w:rsidRDefault="00FB7006" w:rsidP="00FB7006">
            <w:pPr>
              <w:pStyle w:val="ListParagraph"/>
              <w:numPr>
                <w:ilvl w:val="0"/>
                <w:numId w:val="31"/>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Reviewing all external audit reports, including the report to those charged with governance and any work undertaken outside of the audit plan, together with the appropriateness of management responses.</w:t>
            </w:r>
          </w:p>
          <w:p w14:paraId="397C069D"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also ensure a cost-efficient external audit service.</w:t>
            </w:r>
          </w:p>
          <w:p w14:paraId="6616897A" w14:textId="77777777" w:rsidR="00FB7006" w:rsidRPr="00C962BF" w:rsidRDefault="00FB7006" w:rsidP="001856E0">
            <w:pPr>
              <w:spacing w:before="60" w:after="60" w:line="276" w:lineRule="auto"/>
              <w:rPr>
                <w:rFonts w:ascii="Arial" w:hAnsi="Arial" w:cs="Arial"/>
                <w:i/>
                <w:color w:val="0070C0"/>
                <w:u w:val="single"/>
              </w:rPr>
            </w:pPr>
            <w:r w:rsidRPr="00C962BF">
              <w:rPr>
                <w:rFonts w:ascii="Arial" w:hAnsi="Arial" w:cs="Arial"/>
                <w:i/>
                <w:color w:val="0070C0"/>
                <w:u w:val="single"/>
              </w:rPr>
              <w:t xml:space="preserve">Counter fraud  </w:t>
            </w:r>
          </w:p>
          <w:p w14:paraId="09A5025D"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eastAsia="MS Mincho" w:hAnsi="Arial" w:cs="Arial"/>
                <w:color w:val="000000"/>
                <w:lang w:eastAsia="ja-JP"/>
              </w:rPr>
            </w:pPr>
            <w:r w:rsidRPr="00C962BF">
              <w:rPr>
                <w:rFonts w:ascii="Arial" w:hAnsi="Arial" w:cs="Arial"/>
              </w:rPr>
              <w:t xml:space="preserve">The </w:t>
            </w:r>
            <w:r w:rsidRPr="00C962BF">
              <w:rPr>
                <w:rFonts w:ascii="Arial" w:eastAsia="MS Mincho" w:hAnsi="Arial" w:cs="Arial"/>
                <w:color w:val="000000"/>
                <w:lang w:eastAsia="ja-JP"/>
              </w:rPr>
              <w:t>Committee will approve arrangements for the provision of counter fraud, bribery and corruption services.</w:t>
            </w:r>
          </w:p>
          <w:p w14:paraId="1A5852A0"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hAnsi="Arial" w:cs="Arial"/>
              </w:rPr>
            </w:pPr>
            <w:r w:rsidRPr="00C962BF">
              <w:rPr>
                <w:rFonts w:ascii="Arial" w:eastAsia="MS Mincho" w:hAnsi="Arial" w:cs="Arial"/>
                <w:color w:val="000000"/>
                <w:lang w:eastAsia="ja-JP"/>
              </w:rPr>
              <w:t>The Committee will satisfy itself that the organisation has adequate arrangements</w:t>
            </w:r>
            <w:r w:rsidRPr="00C962BF">
              <w:rPr>
                <w:rFonts w:ascii="Arial" w:hAnsi="Arial" w:cs="Arial"/>
              </w:rPr>
              <w:t xml:space="preserve"> in place for counter fraud, bribery and corruption (including cyber-crime) that meet NHS Counter Fraud Authority’s standards and will review the outcomes of work in these areas. This will be achieved by:</w:t>
            </w:r>
          </w:p>
          <w:p w14:paraId="49667760" w14:textId="77777777" w:rsidR="00FB7006" w:rsidRPr="00C962BF" w:rsidRDefault="00FB7006" w:rsidP="00FB7006">
            <w:pPr>
              <w:pStyle w:val="ListParagraph"/>
              <w:numPr>
                <w:ilvl w:val="0"/>
                <w:numId w:val="32"/>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Reviewing, approving and monitoring counter fraud work plans; receiving regular updates on counter fraud activity and monitoring the implementation of action plans.</w:t>
            </w:r>
          </w:p>
          <w:p w14:paraId="7AFE8100" w14:textId="77777777" w:rsidR="00FB7006" w:rsidRPr="00C962BF" w:rsidRDefault="00FB7006" w:rsidP="00FB7006">
            <w:pPr>
              <w:pStyle w:val="ListParagraph"/>
              <w:numPr>
                <w:ilvl w:val="0"/>
                <w:numId w:val="32"/>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lastRenderedPageBreak/>
              <w:t>Ensuring that the counter fraud service submits an Annual Report, outlining key work undertaken during each financial year and progress in achieving the requirements of the Government Functional Standard 13 for counter fraud.</w:t>
            </w:r>
          </w:p>
          <w:p w14:paraId="10A7E91E" w14:textId="77777777" w:rsidR="00FB7006" w:rsidRPr="00C962BF" w:rsidRDefault="00FB7006" w:rsidP="00FB7006">
            <w:pPr>
              <w:pStyle w:val="ListParagraph"/>
              <w:numPr>
                <w:ilvl w:val="0"/>
                <w:numId w:val="25"/>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refer any suspicions of fraud, bribery and corruption to the NHS Counter Fraud Authority.</w:t>
            </w:r>
          </w:p>
          <w:p w14:paraId="14A6F127" w14:textId="77777777" w:rsidR="00FB7006" w:rsidRPr="00C962BF" w:rsidRDefault="00FB7006" w:rsidP="001856E0">
            <w:pPr>
              <w:spacing w:before="60" w:after="60" w:line="276" w:lineRule="auto"/>
              <w:rPr>
                <w:rFonts w:ascii="Arial" w:hAnsi="Arial" w:cs="Arial"/>
                <w:i/>
                <w:iCs/>
                <w:u w:val="single"/>
              </w:rPr>
            </w:pPr>
            <w:r w:rsidRPr="00C962BF">
              <w:rPr>
                <w:rFonts w:ascii="Arial" w:hAnsi="Arial" w:cs="Arial"/>
                <w:i/>
                <w:iCs/>
                <w:color w:val="0070C0"/>
                <w:u w:val="single"/>
              </w:rPr>
              <w:t>Financial reporting and stewardship</w:t>
            </w:r>
          </w:p>
          <w:p w14:paraId="637E230F"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monitor the integrity of the financial statements of the ICB and any formal announcements relating to its financial performance.</w:t>
            </w:r>
          </w:p>
          <w:p w14:paraId="7913D1A2"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ensure that the systems for financial reporting to the Board, including those of budgetary control, are subject to review as to the completeness and accuracy of the information provided.</w:t>
            </w:r>
          </w:p>
          <w:p w14:paraId="085E363B"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scrutinise the outcome of the annual review of the Standing Financial Instructions, recommending any amendments to the Board for approval.</w:t>
            </w:r>
          </w:p>
          <w:p w14:paraId="21532B02" w14:textId="77777777" w:rsidR="00FB7006" w:rsidRPr="00C962BF" w:rsidRDefault="00FB7006" w:rsidP="00FB7006">
            <w:pPr>
              <w:pStyle w:val="ListParagraph"/>
              <w:numPr>
                <w:ilvl w:val="0"/>
                <w:numId w:val="25"/>
              </w:numPr>
              <w:spacing w:before="60" w:after="60" w:line="276" w:lineRule="auto"/>
              <w:contextualSpacing w:val="0"/>
              <w:rPr>
                <w:rFonts w:ascii="Arial" w:hAnsi="Arial" w:cs="Arial"/>
              </w:rPr>
            </w:pPr>
            <w:r w:rsidRPr="00C962BF">
              <w:rPr>
                <w:rFonts w:ascii="Arial" w:eastAsia="MS Mincho" w:hAnsi="Arial" w:cs="Arial"/>
                <w:color w:val="000000"/>
                <w:lang w:eastAsia="ja-JP"/>
              </w:rPr>
              <w:t>The Committee</w:t>
            </w:r>
            <w:r w:rsidRPr="00C962BF">
              <w:rPr>
                <w:rFonts w:ascii="Arial" w:hAnsi="Arial" w:cs="Arial"/>
              </w:rPr>
              <w:t xml:space="preserve"> will: </w:t>
            </w:r>
          </w:p>
          <w:p w14:paraId="0EA5C0B3"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Be notified of any new bank accounts or changes to existing bank accounts, and any arrangements made with the ICB’s bankers for accounts to be overdrawn.</w:t>
            </w:r>
          </w:p>
          <w:p w14:paraId="07DE45C2"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eastAsia="MS Mincho" w:hAnsi="Arial" w:cs="Arial"/>
                <w:lang w:eastAsia="ja-JP"/>
              </w:rPr>
            </w:pPr>
            <w:r w:rsidRPr="00C962BF">
              <w:rPr>
                <w:rFonts w:ascii="Arial" w:hAnsi="Arial" w:cs="Arial"/>
              </w:rPr>
              <w:t>Approve the use of procurement or other card services by the ICB, including t</w:t>
            </w:r>
            <w:r w:rsidRPr="00C962BF">
              <w:rPr>
                <w:rFonts w:ascii="Arial" w:eastAsia="MS Mincho" w:hAnsi="Arial" w:cs="Arial"/>
                <w:lang w:eastAsia="ja-JP"/>
              </w:rPr>
              <w:t>he types of card services that should be allowed, the types of transactions that should be permitted, the individuals who should be issued with a card, and the overall credit and individual transaction limits to be associated</w:t>
            </w:r>
            <w:r w:rsidRPr="00C962BF">
              <w:rPr>
                <w:rFonts w:ascii="Arial" w:hAnsi="Arial" w:cs="Arial"/>
              </w:rPr>
              <w:t xml:space="preserve"> with each card.</w:t>
            </w:r>
          </w:p>
          <w:p w14:paraId="7526D5D3"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Monitor the actual use of card services against authorised uses.</w:t>
            </w:r>
          </w:p>
          <w:p w14:paraId="6DE60240"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Review the extent to which debt is being managed effectively.</w:t>
            </w:r>
          </w:p>
          <w:p w14:paraId="2BF1422B"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Scrutinise any retrospective approvals to commit revenue expenditure.</w:t>
            </w:r>
          </w:p>
          <w:p w14:paraId="61843B45"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Review all losses and special payments (including special severance payments).</w:t>
            </w:r>
          </w:p>
          <w:p w14:paraId="28E2A321" w14:textId="77777777" w:rsidR="00FB7006" w:rsidRPr="00C962BF" w:rsidRDefault="00FB7006" w:rsidP="00FB7006">
            <w:pPr>
              <w:pStyle w:val="ListParagraph"/>
              <w:numPr>
                <w:ilvl w:val="0"/>
                <w:numId w:val="35"/>
              </w:numPr>
              <w:spacing w:before="60" w:after="60" w:line="276" w:lineRule="auto"/>
              <w:ind w:left="714" w:hanging="357"/>
              <w:contextualSpacing w:val="0"/>
              <w:rPr>
                <w:rFonts w:ascii="Arial" w:hAnsi="Arial" w:cs="Arial"/>
              </w:rPr>
            </w:pPr>
            <w:r w:rsidRPr="00C962BF">
              <w:rPr>
                <w:rFonts w:ascii="Arial" w:hAnsi="Arial" w:cs="Arial"/>
              </w:rPr>
              <w:t>Oversee compliance with the requirements of the NHS Provider Selection Regime (PSR). This will include oversight of annual reporting requirements (as set out in Regulation 25 of the PSR and associated statutory guidance) and oversight of the ICB’s monitoring and publication arrangements (in line with Regulation 26 of the PSR), which will include retrospective reporting of all provider representations received in relation to procurement and contract award decisions for healthcare services.</w:t>
            </w:r>
          </w:p>
          <w:p w14:paraId="1998F365" w14:textId="77777777" w:rsidR="00FB7006" w:rsidRPr="00C962BF" w:rsidRDefault="00FB7006" w:rsidP="00FB7006">
            <w:pPr>
              <w:pStyle w:val="ListParagraph"/>
              <w:numPr>
                <w:ilvl w:val="0"/>
                <w:numId w:val="35"/>
              </w:numPr>
              <w:spacing w:before="60" w:after="60" w:line="276" w:lineRule="auto"/>
              <w:contextualSpacing w:val="0"/>
              <w:rPr>
                <w:rFonts w:ascii="Arial" w:hAnsi="Arial" w:cs="Arial"/>
              </w:rPr>
            </w:pPr>
            <w:r w:rsidRPr="00C962BF">
              <w:rPr>
                <w:rFonts w:ascii="Arial" w:hAnsi="Arial" w:cs="Arial"/>
              </w:rPr>
              <w:lastRenderedPageBreak/>
              <w:t>Review all instances where competitive tendering requirements have been waived for non-healthcare services.</w:t>
            </w:r>
          </w:p>
          <w:p w14:paraId="1BBE2B55" w14:textId="77777777" w:rsidR="00FB7006" w:rsidRPr="00C962BF" w:rsidRDefault="00FB7006" w:rsidP="001856E0">
            <w:pPr>
              <w:spacing w:before="60" w:after="60" w:line="276" w:lineRule="auto"/>
              <w:rPr>
                <w:rFonts w:ascii="Arial" w:hAnsi="Arial" w:cs="Arial"/>
                <w:i/>
                <w:iCs/>
                <w:color w:val="FF0000"/>
                <w:u w:val="single"/>
              </w:rPr>
            </w:pPr>
            <w:r w:rsidRPr="00C962BF">
              <w:rPr>
                <w:rFonts w:ascii="Arial" w:hAnsi="Arial" w:cs="Arial"/>
                <w:i/>
                <w:iCs/>
                <w:color w:val="0070C0"/>
                <w:u w:val="single"/>
              </w:rPr>
              <w:t>Annual report and accounts</w:t>
            </w:r>
          </w:p>
          <w:p w14:paraId="699113D9" w14:textId="77777777" w:rsidR="00FB7006" w:rsidRPr="00C962BF" w:rsidRDefault="00FB7006" w:rsidP="00FB7006">
            <w:pPr>
              <w:pStyle w:val="ListParagraph"/>
              <w:numPr>
                <w:ilvl w:val="0"/>
                <w:numId w:val="25"/>
              </w:numPr>
              <w:spacing w:before="60" w:after="60" w:line="276" w:lineRule="auto"/>
              <w:contextualSpacing w:val="0"/>
              <w:rPr>
                <w:rFonts w:ascii="Arial" w:hAnsi="Arial" w:cs="Arial"/>
              </w:rPr>
            </w:pPr>
            <w:r w:rsidRPr="00C962BF">
              <w:rPr>
                <w:rFonts w:ascii="Arial" w:hAnsi="Arial" w:cs="Arial"/>
              </w:rPr>
              <w:t>The Committee will review and approve the annual report and accounts, focusing particularly on:</w:t>
            </w:r>
          </w:p>
          <w:p w14:paraId="7DB35FF8"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wording in the annual governance statement and other disclosures.</w:t>
            </w:r>
          </w:p>
          <w:p w14:paraId="65759BC3"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Changes in, and compliance with, accounting policies, practices and estimation techniques.</w:t>
            </w:r>
          </w:p>
          <w:p w14:paraId="6BE56C9E"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Unadjusted misstatements in the financial statements.</w:t>
            </w:r>
          </w:p>
          <w:p w14:paraId="5B84CF00"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Significant judgements in preparation of the financial statements.</w:t>
            </w:r>
          </w:p>
          <w:p w14:paraId="11061888"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Significant adjustments resulting from the audit.</w:t>
            </w:r>
          </w:p>
          <w:p w14:paraId="31E7D19B"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Letters of representation.</w:t>
            </w:r>
          </w:p>
          <w:p w14:paraId="2560E3A1" w14:textId="77777777" w:rsidR="00FB7006" w:rsidRPr="00C962BF" w:rsidRDefault="00FB7006" w:rsidP="00FB7006">
            <w:pPr>
              <w:pStyle w:val="ListParagraph"/>
              <w:numPr>
                <w:ilvl w:val="0"/>
                <w:numId w:val="33"/>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Explanations for significant variances.</w:t>
            </w:r>
          </w:p>
          <w:p w14:paraId="1109536F" w14:textId="77777777" w:rsidR="00FB7006" w:rsidRPr="00C962BF" w:rsidRDefault="00FB7006" w:rsidP="001856E0">
            <w:pPr>
              <w:spacing w:before="60" w:after="60" w:line="276" w:lineRule="auto"/>
              <w:rPr>
                <w:rFonts w:ascii="Arial" w:hAnsi="Arial" w:cs="Arial"/>
                <w:i/>
                <w:iCs/>
                <w:color w:val="0070C0"/>
                <w:u w:val="single"/>
              </w:rPr>
            </w:pPr>
            <w:r w:rsidRPr="00C962BF">
              <w:rPr>
                <w:rFonts w:ascii="Arial" w:hAnsi="Arial" w:cs="Arial"/>
                <w:i/>
                <w:iCs/>
                <w:color w:val="0070C0"/>
                <w:u w:val="single"/>
              </w:rPr>
              <w:t xml:space="preserve">Information governance </w:t>
            </w:r>
          </w:p>
          <w:p w14:paraId="2DD288CA" w14:textId="77777777" w:rsidR="00FB7006" w:rsidRPr="00C962BF" w:rsidRDefault="00FB7006" w:rsidP="00FB7006">
            <w:pPr>
              <w:pStyle w:val="ListParagraph"/>
              <w:numPr>
                <w:ilvl w:val="0"/>
                <w:numId w:val="25"/>
              </w:numPr>
              <w:spacing w:before="60" w:after="60" w:line="276" w:lineRule="auto"/>
              <w:contextualSpacing w:val="0"/>
              <w:rPr>
                <w:rFonts w:ascii="Arial" w:hAnsi="Arial" w:cs="Arial"/>
              </w:rPr>
            </w:pPr>
            <w:r w:rsidRPr="00C962BF">
              <w:rPr>
                <w:rFonts w:ascii="Arial" w:eastAsia="MS Mincho" w:hAnsi="Arial" w:cs="Arial"/>
                <w:color w:val="000000"/>
                <w:lang w:eastAsia="ja-JP"/>
              </w:rPr>
              <w:t>The</w:t>
            </w:r>
            <w:r w:rsidRPr="00C962BF">
              <w:rPr>
                <w:rFonts w:ascii="Arial" w:hAnsi="Arial" w:cs="Arial"/>
              </w:rPr>
              <w:t xml:space="preserve"> Committee will scrutinise compliance with legislative and regulatory requirements relating to information governance (including data protection and cyber security) and the extent to which associated systems and processes are effective and embedded within the ICB. This will include oversight of the ICB’s performance against the Cyber Assessment Framework (CAF) aligned Data Security and Protection Toolkit (DSPT) standards.</w:t>
            </w:r>
          </w:p>
          <w:p w14:paraId="00D68175" w14:textId="77777777" w:rsidR="00FB7006" w:rsidRPr="00C962BF" w:rsidRDefault="00FB7006" w:rsidP="001856E0">
            <w:pPr>
              <w:spacing w:before="60" w:after="60" w:line="276" w:lineRule="auto"/>
              <w:rPr>
                <w:rFonts w:ascii="Arial" w:hAnsi="Arial" w:cs="Arial"/>
                <w:i/>
                <w:iCs/>
                <w:color w:val="0070C0"/>
                <w:u w:val="single"/>
              </w:rPr>
            </w:pPr>
            <w:r w:rsidRPr="00C962BF">
              <w:rPr>
                <w:rFonts w:ascii="Arial" w:hAnsi="Arial" w:cs="Arial"/>
                <w:i/>
                <w:iCs/>
                <w:color w:val="0070C0"/>
                <w:u w:val="single"/>
              </w:rPr>
              <w:t>Other regulatory and mandatory requirements</w:t>
            </w:r>
          </w:p>
          <w:p w14:paraId="40311156"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also ensure the adequacy and effectiveness of the ICB’s arrangements in relation to:</w:t>
            </w:r>
          </w:p>
          <w:p w14:paraId="3572F40C"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 xml:space="preserve">The role of the ICB in respect of emergencies; overseeing the organisation’s compliance against the requirements of the Civil Contingencies Act (2004) (CCA), NHS England’s Emergency Preparedness, Resilience and Response (EPRR) Framework and any other mandated guidance pertaining to EPRR and business continuity. </w:t>
            </w:r>
          </w:p>
          <w:p w14:paraId="16095391"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statutory and mandatory requirements for health, safety, security and fire.</w:t>
            </w:r>
          </w:p>
          <w:p w14:paraId="7ED7A808"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 xml:space="preserve">The development and embedment of robust incident management processes, including ensuring that any ‘lessons learnt’ are routinely identified and appropriate actions are implemented to avoid reoccurrence. </w:t>
            </w:r>
          </w:p>
          <w:p w14:paraId="32562A40"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 xml:space="preserve">Statutory and mandatory training requirements, ensuring that training plans and compliance align with the national Core Skills Training Framework requirements and providing </w:t>
            </w:r>
            <w:r w:rsidRPr="00C962BF">
              <w:rPr>
                <w:rFonts w:ascii="Arial" w:eastAsia="MS Mincho" w:hAnsi="Arial" w:cs="Arial"/>
                <w:color w:val="000000"/>
                <w:lang w:eastAsia="ja-JP"/>
              </w:rPr>
              <w:lastRenderedPageBreak/>
              <w:t>assurance that outcomes are effective and meet NHS England expectations.</w:t>
            </w:r>
          </w:p>
          <w:p w14:paraId="2E9FB018"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ICB’s legal activity, receiving assurance on trends, outcomes and lessons learned.</w:t>
            </w:r>
          </w:p>
          <w:p w14:paraId="3F335033" w14:textId="77777777" w:rsidR="00FB7006" w:rsidRPr="00C962BF" w:rsidRDefault="00FB7006" w:rsidP="00FB7006">
            <w:pPr>
              <w:pStyle w:val="ListParagraph"/>
              <w:numPr>
                <w:ilvl w:val="0"/>
                <w:numId w:val="34"/>
              </w:numPr>
              <w:spacing w:before="60" w:after="60" w:line="276" w:lineRule="auto"/>
              <w:ind w:left="714"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National reviews and inquiries relevant to the ICB, seeking assurance that recommendations and learning are appropriately reflected in local systems and processes.</w:t>
            </w:r>
          </w:p>
          <w:p w14:paraId="2E98994F"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also review and approve policies specific to the Committee’s remit.</w:t>
            </w:r>
          </w:p>
          <w:p w14:paraId="2F3E2AF1" w14:textId="77777777" w:rsidR="00FB7006" w:rsidRPr="00C962BF" w:rsidRDefault="00FB7006" w:rsidP="00FB7006">
            <w:pPr>
              <w:pStyle w:val="ListParagraph"/>
              <w:numPr>
                <w:ilvl w:val="0"/>
                <w:numId w:val="25"/>
              </w:numPr>
              <w:spacing w:before="60" w:after="60" w:line="276" w:lineRule="auto"/>
              <w:contextualSpacing w:val="0"/>
              <w:rPr>
                <w:rFonts w:ascii="Arial" w:eastAsia="MS Mincho" w:hAnsi="Arial" w:cs="Arial"/>
                <w:color w:val="000000"/>
                <w:lang w:eastAsia="ja-JP"/>
              </w:rPr>
            </w:pPr>
            <w:r w:rsidRPr="00C962BF">
              <w:rPr>
                <w:rFonts w:ascii="Arial" w:eastAsia="MS Mincho" w:hAnsi="Arial" w:cs="Arial"/>
                <w:color w:val="000000"/>
                <w:lang w:eastAsia="ja-JP"/>
              </w:rPr>
              <w:t>The Committee will monitor the quality of data that informs its work; this includes review of the timeliness, accuracy, validity, reliability, relevance and completeness of data.</w:t>
            </w:r>
          </w:p>
        </w:tc>
      </w:tr>
      <w:tr w:rsidR="00FB7006" w:rsidRPr="00C962BF" w14:paraId="14C2F9DA" w14:textId="77777777" w:rsidTr="001856E0">
        <w:tc>
          <w:tcPr>
            <w:tcW w:w="2268" w:type="dxa"/>
            <w:shd w:val="clear" w:color="auto" w:fill="FFFFFF" w:themeFill="background1"/>
          </w:tcPr>
          <w:p w14:paraId="0F61310B"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lastRenderedPageBreak/>
              <w:t>Membership</w:t>
            </w:r>
          </w:p>
        </w:tc>
        <w:tc>
          <w:tcPr>
            <w:tcW w:w="6803" w:type="dxa"/>
          </w:tcPr>
          <w:p w14:paraId="1EA32F77" w14:textId="77777777" w:rsidR="00FB7006" w:rsidRPr="00C962BF" w:rsidRDefault="00FB7006" w:rsidP="001856E0">
            <w:pPr>
              <w:spacing w:before="60" w:after="60" w:line="276" w:lineRule="auto"/>
              <w:rPr>
                <w:rFonts w:ascii="Arial" w:hAnsi="Arial" w:cs="Arial"/>
              </w:rPr>
            </w:pPr>
            <w:r w:rsidRPr="00C962BF">
              <w:rPr>
                <w:rFonts w:ascii="Arial" w:hAnsi="Arial" w:cs="Arial"/>
              </w:rPr>
              <w:t>The Committee’s membership will be comprised of three Non-Executive Directors of the Board. Between them, the members will possess knowledge, skills and experience in accounting, risk management, internal, external audit, and technical or specialist issues pertinent to the ICB’s business.</w:t>
            </w:r>
          </w:p>
          <w:p w14:paraId="7560B21B" w14:textId="77777777" w:rsidR="00FB7006" w:rsidRPr="00C962BF" w:rsidRDefault="00FB7006" w:rsidP="001856E0">
            <w:pPr>
              <w:spacing w:before="60" w:after="60" w:line="276" w:lineRule="auto"/>
              <w:rPr>
                <w:rFonts w:ascii="Arial" w:hAnsi="Arial" w:cs="Arial"/>
              </w:rPr>
            </w:pPr>
            <w:r w:rsidRPr="00C962BF">
              <w:rPr>
                <w:rFonts w:ascii="Arial" w:hAnsi="Arial" w:cs="Arial"/>
              </w:rPr>
              <w:t>The Chair of the ICB cannot be a member of the Committee.</w:t>
            </w:r>
          </w:p>
          <w:p w14:paraId="199DB9C3" w14:textId="77777777" w:rsidR="00FB7006" w:rsidRPr="00C962BF" w:rsidRDefault="00FB7006" w:rsidP="001856E0">
            <w:pPr>
              <w:spacing w:before="60" w:after="60" w:line="276" w:lineRule="auto"/>
              <w:rPr>
                <w:rFonts w:ascii="Arial" w:hAnsi="Arial" w:cs="Arial"/>
                <w:i/>
                <w:iCs/>
                <w:color w:val="0070C0"/>
                <w:u w:val="single"/>
              </w:rPr>
            </w:pPr>
            <w:r w:rsidRPr="00C962BF">
              <w:rPr>
                <w:rFonts w:ascii="Arial" w:hAnsi="Arial" w:cs="Arial"/>
                <w:i/>
                <w:iCs/>
                <w:color w:val="0070C0"/>
                <w:u w:val="single"/>
              </w:rPr>
              <w:t>Attendees</w:t>
            </w:r>
          </w:p>
          <w:p w14:paraId="52EC1C5F" w14:textId="77777777" w:rsidR="00FB7006" w:rsidRPr="00C962BF" w:rsidRDefault="00FB7006" w:rsidP="001856E0">
            <w:pPr>
              <w:spacing w:before="60" w:after="60" w:line="276" w:lineRule="auto"/>
              <w:rPr>
                <w:rFonts w:ascii="Arial" w:eastAsia="Times New Roman" w:hAnsi="Arial" w:cs="Arial"/>
              </w:rPr>
            </w:pPr>
            <w:r w:rsidRPr="00C962BF">
              <w:rPr>
                <w:rFonts w:ascii="Arial" w:eastAsia="Times New Roman" w:hAnsi="Arial" w:cs="Arial"/>
              </w:rPr>
              <w:t>The following will be routine attendees at the Committee’s meetings:</w:t>
            </w:r>
          </w:p>
          <w:p w14:paraId="47093AA2"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Executive Director of Finance (or a suitable deputy, as appropriate)</w:t>
            </w:r>
          </w:p>
          <w:p w14:paraId="481B35B0"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Senior leadership representative for governance and risk management (or a suitable deputy, as appropriate)</w:t>
            </w:r>
          </w:p>
          <w:p w14:paraId="56E77CCC"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Internal Auditors</w:t>
            </w:r>
          </w:p>
          <w:p w14:paraId="09AB927A"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External Auditors</w:t>
            </w:r>
          </w:p>
          <w:p w14:paraId="161F092C" w14:textId="77777777" w:rsidR="00FB7006" w:rsidRPr="00C962BF" w:rsidRDefault="00FB7006" w:rsidP="001856E0">
            <w:pPr>
              <w:spacing w:before="60" w:after="60" w:line="276" w:lineRule="auto"/>
              <w:rPr>
                <w:rFonts w:ascii="Arial" w:eastAsia="Times New Roman" w:hAnsi="Arial" w:cs="Arial"/>
              </w:rPr>
            </w:pPr>
            <w:r w:rsidRPr="00C962BF">
              <w:rPr>
                <w:rFonts w:ascii="Arial" w:eastAsia="Times New Roman" w:hAnsi="Arial" w:cs="Arial"/>
              </w:rPr>
              <w:t>Other officers may be invited to attend meetings when the Committee is discussing areas of risk or operation that fall within their areas of responsibility. This will include:</w:t>
            </w:r>
          </w:p>
          <w:p w14:paraId="3FAF8EF6"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Chief Executive being invited to attend, at least annually, to discuss with the Committee the process for assurance that supports the annual governance statement.</w:t>
            </w:r>
          </w:p>
          <w:p w14:paraId="4D0C5320" w14:textId="77777777" w:rsidR="00FB7006" w:rsidRPr="00C962BF" w:rsidRDefault="00FB7006" w:rsidP="00FB7006">
            <w:pPr>
              <w:pStyle w:val="ListParagraph"/>
              <w:numPr>
                <w:ilvl w:val="0"/>
                <w:numId w:val="28"/>
              </w:numPr>
              <w:spacing w:before="60" w:after="60" w:line="276" w:lineRule="auto"/>
              <w:ind w:left="357" w:hanging="357"/>
              <w:contextualSpacing w:val="0"/>
              <w:rPr>
                <w:rFonts w:ascii="Arial" w:eastAsia="MS Mincho" w:hAnsi="Arial" w:cs="Arial"/>
                <w:color w:val="000000"/>
                <w:lang w:eastAsia="ja-JP"/>
              </w:rPr>
            </w:pPr>
            <w:r w:rsidRPr="00C962BF">
              <w:rPr>
                <w:rFonts w:ascii="Arial" w:eastAsia="MS Mincho" w:hAnsi="Arial" w:cs="Arial"/>
                <w:color w:val="000000"/>
                <w:lang w:eastAsia="ja-JP"/>
              </w:rPr>
              <w:t>The Local Counter Fraud Specialist being invited to attend at least twice per year.</w:t>
            </w:r>
          </w:p>
          <w:p w14:paraId="6CDDD1B5" w14:textId="77777777" w:rsidR="00FB7006" w:rsidRPr="00C962BF" w:rsidRDefault="00FB7006" w:rsidP="001856E0">
            <w:pPr>
              <w:spacing w:before="60" w:after="60" w:line="276" w:lineRule="auto"/>
              <w:rPr>
                <w:rFonts w:ascii="Arial" w:hAnsi="Arial" w:cs="Arial"/>
                <w:color w:val="FF0000"/>
              </w:rPr>
            </w:pPr>
            <w:r w:rsidRPr="00C962BF">
              <w:rPr>
                <w:rFonts w:ascii="Arial" w:hAnsi="Arial" w:cs="Arial"/>
              </w:rPr>
              <w:t>The Chair of the ICB will also be invited to attend one meeting each year to gain further assurance regarding the effectiveness of the ICB’s governance arrangements.</w:t>
            </w:r>
          </w:p>
        </w:tc>
      </w:tr>
      <w:tr w:rsidR="00FB7006" w:rsidRPr="00C962BF" w14:paraId="04B1EEA1" w14:textId="77777777" w:rsidTr="001856E0">
        <w:tc>
          <w:tcPr>
            <w:tcW w:w="2268" w:type="dxa"/>
            <w:shd w:val="clear" w:color="auto" w:fill="FFFFFF" w:themeFill="background1"/>
          </w:tcPr>
          <w:p w14:paraId="16F7E5A8"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Chair and deputy</w:t>
            </w:r>
          </w:p>
        </w:tc>
        <w:tc>
          <w:tcPr>
            <w:tcW w:w="6803" w:type="dxa"/>
          </w:tcPr>
          <w:p w14:paraId="3F32201E" w14:textId="77777777" w:rsidR="00FB7006" w:rsidRPr="00C962BF" w:rsidRDefault="00FB7006" w:rsidP="001856E0">
            <w:pPr>
              <w:spacing w:before="60" w:after="60" w:line="276" w:lineRule="auto"/>
              <w:rPr>
                <w:rFonts w:ascii="Arial" w:hAnsi="Arial" w:cs="Arial"/>
              </w:rPr>
            </w:pPr>
            <w:r w:rsidRPr="00C962BF">
              <w:rPr>
                <w:rFonts w:ascii="Arial" w:eastAsia="Times New Roman" w:hAnsi="Arial" w:cs="Arial"/>
              </w:rPr>
              <w:t xml:space="preserve">The Board will appoint a </w:t>
            </w:r>
            <w:r w:rsidRPr="00C962BF">
              <w:rPr>
                <w:rFonts w:ascii="Arial" w:hAnsi="Arial" w:cs="Arial"/>
              </w:rPr>
              <w:t>Non-Executive Director who has qualifications, expertise or experience to enable them to lead on finance and audit matters to be Chair of the Committee. The Deputy-Chair of the ICB cannot be Chair of the Committee.</w:t>
            </w:r>
          </w:p>
          <w:p w14:paraId="010700AF" w14:textId="77777777" w:rsidR="00FB7006" w:rsidRPr="00C962BF" w:rsidRDefault="00FB7006" w:rsidP="001856E0">
            <w:pPr>
              <w:autoSpaceDE w:val="0"/>
              <w:autoSpaceDN w:val="0"/>
              <w:adjustRightInd w:val="0"/>
              <w:spacing w:before="60" w:after="60" w:line="276" w:lineRule="auto"/>
              <w:rPr>
                <w:rFonts w:ascii="Arial" w:hAnsi="Arial" w:cs="Arial"/>
              </w:rPr>
            </w:pPr>
            <w:r w:rsidRPr="00C962BF">
              <w:rPr>
                <w:rFonts w:ascii="Arial" w:hAnsi="Arial" w:cs="Arial"/>
              </w:rPr>
              <w:lastRenderedPageBreak/>
              <w:t>In the event of the Chair being unable to attend all or part of the meeting, a replacement from within the Committee’s membership will be nominated to deputise for that meeting.</w:t>
            </w:r>
          </w:p>
        </w:tc>
      </w:tr>
      <w:tr w:rsidR="00FB7006" w:rsidRPr="00C962BF" w14:paraId="30E6C647" w14:textId="77777777" w:rsidTr="001856E0">
        <w:tc>
          <w:tcPr>
            <w:tcW w:w="2268" w:type="dxa"/>
            <w:shd w:val="clear" w:color="auto" w:fill="FFFFFF" w:themeFill="background1"/>
          </w:tcPr>
          <w:p w14:paraId="391C3AAE"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lastRenderedPageBreak/>
              <w:t>Quorum</w:t>
            </w:r>
          </w:p>
        </w:tc>
        <w:tc>
          <w:tcPr>
            <w:tcW w:w="6803" w:type="dxa"/>
          </w:tcPr>
          <w:p w14:paraId="0B040049" w14:textId="77777777" w:rsidR="00FB7006" w:rsidRPr="00C962BF" w:rsidRDefault="00FB7006" w:rsidP="001856E0">
            <w:pPr>
              <w:spacing w:before="60" w:after="60" w:line="276" w:lineRule="auto"/>
              <w:rPr>
                <w:rFonts w:ascii="Arial" w:hAnsi="Arial" w:cs="Arial"/>
              </w:rPr>
            </w:pPr>
            <w:r w:rsidRPr="00C962BF">
              <w:rPr>
                <w:rFonts w:ascii="Arial" w:hAnsi="Arial" w:cs="Arial"/>
              </w:rPr>
              <w:t>The Committee will be quorate with a minimum of two members present.</w:t>
            </w:r>
          </w:p>
          <w:p w14:paraId="338BA74B" w14:textId="77777777" w:rsidR="00FB7006" w:rsidRPr="00C962BF" w:rsidRDefault="00FB7006" w:rsidP="001856E0">
            <w:pPr>
              <w:spacing w:before="60" w:after="60" w:line="276" w:lineRule="auto"/>
              <w:rPr>
                <w:rFonts w:ascii="Arial" w:hAnsi="Arial" w:cs="Arial"/>
              </w:rPr>
            </w:pPr>
            <w:r w:rsidRPr="00C962BF">
              <w:rPr>
                <w:rFonts w:ascii="Arial" w:hAnsi="Arial" w:cs="Arial"/>
              </w:rPr>
              <w:t>If any Committee member has been disqualified from participating in the discussion and/or decision-making for an item on the agenda, by reason of a declaration of a conflict of interest, then that individual shall no longer count towards the quorum.</w:t>
            </w:r>
          </w:p>
          <w:p w14:paraId="0F9DB99F"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If the quorum has not been reached, then the meeting may proceed if those attending agree, but no decisions may be taken. </w:t>
            </w:r>
          </w:p>
        </w:tc>
      </w:tr>
      <w:tr w:rsidR="00FB7006" w:rsidRPr="00C962BF" w14:paraId="49F78BF6" w14:textId="77777777" w:rsidTr="001856E0">
        <w:tc>
          <w:tcPr>
            <w:tcW w:w="2268" w:type="dxa"/>
            <w:shd w:val="clear" w:color="auto" w:fill="FFFFFF" w:themeFill="background1"/>
          </w:tcPr>
          <w:p w14:paraId="20517081"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Decision-making arrangements</w:t>
            </w:r>
          </w:p>
        </w:tc>
        <w:tc>
          <w:tcPr>
            <w:tcW w:w="6803" w:type="dxa"/>
          </w:tcPr>
          <w:p w14:paraId="6F55CF1D" w14:textId="77777777" w:rsidR="00FB7006" w:rsidRPr="00C962BF" w:rsidRDefault="00FB7006" w:rsidP="001856E0">
            <w:pPr>
              <w:spacing w:before="60" w:after="60" w:line="276" w:lineRule="auto"/>
              <w:rPr>
                <w:rFonts w:ascii="Arial" w:hAnsi="Arial" w:cs="Arial"/>
              </w:rPr>
            </w:pPr>
            <w:r w:rsidRPr="00C962BF">
              <w:rPr>
                <w:rFonts w:ascii="Arial" w:hAnsi="Arial" w:cs="Arial"/>
              </w:rPr>
              <w:t>Committee members will seek to reach decisions by consensus where possible. If a consensus agreement cannot be reached, then the item will be escalated to the Board for a decision.</w:t>
            </w:r>
          </w:p>
        </w:tc>
      </w:tr>
      <w:tr w:rsidR="00FB7006" w:rsidRPr="00C962BF" w14:paraId="611B07BD" w14:textId="77777777" w:rsidTr="001856E0">
        <w:tc>
          <w:tcPr>
            <w:tcW w:w="2268" w:type="dxa"/>
            <w:shd w:val="clear" w:color="auto" w:fill="FFFFFF" w:themeFill="background1"/>
          </w:tcPr>
          <w:p w14:paraId="38C14318"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Meeting arrangements</w:t>
            </w:r>
          </w:p>
        </w:tc>
        <w:tc>
          <w:tcPr>
            <w:tcW w:w="6803" w:type="dxa"/>
          </w:tcPr>
          <w:p w14:paraId="6937CAAE"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The Committee will meet no less than six times per year at appropriate times in the reporting and audit cycle. </w:t>
            </w:r>
          </w:p>
          <w:p w14:paraId="1C6762AF" w14:textId="77777777" w:rsidR="00FB7006" w:rsidRPr="00C962BF" w:rsidRDefault="00FB7006" w:rsidP="001856E0">
            <w:pPr>
              <w:spacing w:before="60" w:after="60" w:line="276" w:lineRule="auto"/>
              <w:rPr>
                <w:rFonts w:ascii="Arial" w:hAnsi="Arial" w:cs="Arial"/>
              </w:rPr>
            </w:pPr>
            <w:r w:rsidRPr="00C962BF">
              <w:rPr>
                <w:rFonts w:ascii="Arial" w:hAnsi="Arial" w:cs="Arial"/>
              </w:rPr>
              <w:t>Members of the Committee are expected to attend meetings wherever possible.</w:t>
            </w:r>
          </w:p>
          <w:p w14:paraId="45419583" w14:textId="77777777" w:rsidR="00FB7006" w:rsidRPr="00C962BF" w:rsidRDefault="00FB7006" w:rsidP="001856E0">
            <w:pPr>
              <w:spacing w:before="60" w:after="60" w:line="276" w:lineRule="auto"/>
              <w:rPr>
                <w:rFonts w:ascii="Arial" w:hAnsi="Arial" w:cs="Arial"/>
              </w:rPr>
            </w:pPr>
            <w:r w:rsidRPr="00C962BF">
              <w:rPr>
                <w:rFonts w:ascii="Arial" w:hAnsi="Arial" w:cs="Arial"/>
              </w:rPr>
              <w:t>The Head of Internal Audit and representatives from external audit have a right of direct access to the Chair of the Committee and may request a meeting if they consider that one is necessary. The Committee will meet privately with the internal and external auditors at least once during the year.</w:t>
            </w:r>
          </w:p>
          <w:p w14:paraId="00119670" w14:textId="77777777" w:rsidR="00FB7006" w:rsidRPr="00C962BF" w:rsidRDefault="00FB7006" w:rsidP="001856E0">
            <w:pPr>
              <w:spacing w:before="60" w:after="60" w:line="276" w:lineRule="auto"/>
              <w:rPr>
                <w:rFonts w:ascii="Arial" w:hAnsi="Arial" w:cs="Arial"/>
              </w:rPr>
            </w:pPr>
            <w:r w:rsidRPr="00C962BF">
              <w:rPr>
                <w:rFonts w:ascii="Arial" w:hAnsi="Arial" w:cs="Arial"/>
              </w:rPr>
              <w:t>Meetings of the Committee, other than those regularly scheduled above, shall be summoned by the secretary to the Committee at the request of the Chair.</w:t>
            </w:r>
          </w:p>
          <w:p w14:paraId="3DC503FB" w14:textId="77777777" w:rsidR="00FB7006" w:rsidRPr="00C962BF" w:rsidRDefault="00FB7006" w:rsidP="001856E0">
            <w:pPr>
              <w:spacing w:before="60" w:after="60" w:line="276" w:lineRule="auto"/>
              <w:rPr>
                <w:rFonts w:ascii="Arial" w:eastAsia="Times New Roman" w:hAnsi="Arial" w:cs="Arial"/>
              </w:rPr>
            </w:pPr>
            <w:r w:rsidRPr="00C962BF">
              <w:rPr>
                <w:rFonts w:ascii="Arial" w:eastAsia="Times New Roman" w:hAnsi="Arial" w:cs="Arial"/>
              </w:rPr>
              <w:t>The Committee may meet virtually using telephone, video and other electronic means. Where a virtual meeting is convened, the usual process for meetings of the Committee will apply, including those relating to the quorum (as set out in section 6 of these terms of reference). Virtual attendance at in-person meetings will be permitted at the discretion of the Chair.</w:t>
            </w:r>
          </w:p>
          <w:p w14:paraId="4A367DFD" w14:textId="77777777" w:rsidR="00FB7006" w:rsidRPr="00C962BF" w:rsidRDefault="00FB7006" w:rsidP="001856E0">
            <w:pPr>
              <w:spacing w:before="60" w:after="60" w:line="276" w:lineRule="auto"/>
              <w:rPr>
                <w:rFonts w:ascii="Arial" w:eastAsia="Times New Roman" w:hAnsi="Arial" w:cs="Arial"/>
              </w:rPr>
            </w:pPr>
            <w:r w:rsidRPr="00C962BF">
              <w:rPr>
                <w:rFonts w:ascii="Arial" w:eastAsia="Times New Roman" w:hAnsi="Arial" w:cs="Arial"/>
              </w:rPr>
              <w:t>There is no requirement for meetings of the Committee to be open to the public.</w:t>
            </w:r>
          </w:p>
          <w:p w14:paraId="278C372B" w14:textId="77777777" w:rsidR="00FB7006" w:rsidRPr="00C962BF" w:rsidRDefault="00FB7006" w:rsidP="001856E0">
            <w:pPr>
              <w:spacing w:before="60" w:after="60" w:line="276" w:lineRule="auto"/>
              <w:rPr>
                <w:rFonts w:ascii="Arial" w:hAnsi="Arial" w:cs="Arial"/>
              </w:rPr>
            </w:pPr>
            <w:r w:rsidRPr="00C962BF">
              <w:rPr>
                <w:rFonts w:ascii="Arial" w:hAnsi="Arial" w:cs="Arial"/>
              </w:rPr>
              <w:t>Secretariat support will be provided to the Committee to ensure the day-to-day work of the Committee is proceeding satisfactorily.</w:t>
            </w:r>
          </w:p>
          <w:p w14:paraId="492D2172" w14:textId="77777777" w:rsidR="00FB7006" w:rsidRPr="00C962BF" w:rsidRDefault="00FB7006" w:rsidP="001856E0">
            <w:pPr>
              <w:spacing w:before="60" w:after="60" w:line="276" w:lineRule="auto"/>
              <w:rPr>
                <w:rFonts w:ascii="Arial" w:hAnsi="Arial" w:cs="Arial"/>
              </w:rPr>
            </w:pPr>
            <w:r w:rsidRPr="00C962BF">
              <w:rPr>
                <w:rFonts w:ascii="Arial" w:hAnsi="Arial" w:cs="Arial"/>
              </w:rPr>
              <w:t>Agendas and supporting papers will be circulated no later than five calendar days in advance of meetings and will be distributed by the secretary to the Committee.</w:t>
            </w:r>
          </w:p>
          <w:p w14:paraId="6368EE6D" w14:textId="77777777" w:rsidR="00FB7006" w:rsidRPr="00C962BF" w:rsidRDefault="00FB7006" w:rsidP="001856E0">
            <w:pPr>
              <w:spacing w:before="60" w:after="60" w:line="276" w:lineRule="auto"/>
              <w:rPr>
                <w:rFonts w:ascii="Arial" w:hAnsi="Arial" w:cs="Arial"/>
              </w:rPr>
            </w:pPr>
            <w:r w:rsidRPr="00C962BF">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4B8FA789" w14:textId="77777777" w:rsidR="00FB7006" w:rsidRPr="00C962BF" w:rsidRDefault="00FB7006" w:rsidP="001856E0">
            <w:pPr>
              <w:spacing w:before="60" w:after="60" w:line="276" w:lineRule="auto"/>
              <w:rPr>
                <w:rFonts w:ascii="Arial" w:eastAsia="Times New Roman" w:hAnsi="Arial" w:cs="Arial"/>
                <w:color w:val="FF0000"/>
              </w:rPr>
            </w:pPr>
            <w:r w:rsidRPr="00C962BF">
              <w:rPr>
                <w:rFonts w:ascii="Arial" w:hAnsi="Arial" w:cs="Arial"/>
              </w:rPr>
              <w:t>Agendas will be agreed with the Chair prior to the meeting.</w:t>
            </w:r>
          </w:p>
        </w:tc>
      </w:tr>
      <w:tr w:rsidR="00FB7006" w:rsidRPr="00C962BF" w14:paraId="1C25AF13" w14:textId="77777777" w:rsidTr="001856E0">
        <w:tc>
          <w:tcPr>
            <w:tcW w:w="2268" w:type="dxa"/>
            <w:shd w:val="clear" w:color="auto" w:fill="FFFFFF" w:themeFill="background1"/>
          </w:tcPr>
          <w:p w14:paraId="6504B6BF"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lastRenderedPageBreak/>
              <w:t>Minutes of meetings</w:t>
            </w:r>
          </w:p>
        </w:tc>
        <w:tc>
          <w:tcPr>
            <w:tcW w:w="6803" w:type="dxa"/>
          </w:tcPr>
          <w:p w14:paraId="00E3BC78"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Minutes will be taken at all meetings and presented according to the corporate style. </w:t>
            </w:r>
          </w:p>
          <w:p w14:paraId="3BC1FD78" w14:textId="77777777" w:rsidR="00FB7006" w:rsidRPr="00C962BF" w:rsidRDefault="00FB7006" w:rsidP="001856E0">
            <w:pPr>
              <w:spacing w:before="60" w:after="60" w:line="276" w:lineRule="auto"/>
              <w:rPr>
                <w:rFonts w:ascii="Arial" w:hAnsi="Arial" w:cs="Arial"/>
              </w:rPr>
            </w:pPr>
            <w:r w:rsidRPr="00C962BF">
              <w:rPr>
                <w:rFonts w:ascii="Arial" w:hAnsi="Arial" w:cs="Arial"/>
              </w:rPr>
              <w:t>The minutes will be ratified by agreement of the Committee at the following meeting.</w:t>
            </w:r>
          </w:p>
        </w:tc>
      </w:tr>
      <w:tr w:rsidR="00FB7006" w:rsidRPr="00C962BF" w14:paraId="623A92A3" w14:textId="77777777" w:rsidTr="001856E0">
        <w:tc>
          <w:tcPr>
            <w:tcW w:w="2268" w:type="dxa"/>
            <w:shd w:val="clear" w:color="auto" w:fill="FFFFFF" w:themeFill="background1"/>
          </w:tcPr>
          <w:p w14:paraId="6CBA3FF8"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Conflicts of interest management</w:t>
            </w:r>
          </w:p>
        </w:tc>
        <w:tc>
          <w:tcPr>
            <w:tcW w:w="6803" w:type="dxa"/>
          </w:tcPr>
          <w:p w14:paraId="403505A7" w14:textId="77777777" w:rsidR="00FB7006" w:rsidRPr="00C962BF" w:rsidRDefault="00FB7006" w:rsidP="001856E0">
            <w:pPr>
              <w:spacing w:before="60" w:after="60" w:line="276" w:lineRule="auto"/>
              <w:rPr>
                <w:rFonts w:ascii="Arial" w:hAnsi="Arial" w:cs="Arial"/>
              </w:rPr>
            </w:pPr>
            <w:r w:rsidRPr="00C962BF">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4D26BB8C"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61F5C891" w14:textId="77777777" w:rsidR="00FB7006" w:rsidRPr="00C962BF" w:rsidRDefault="00FB7006" w:rsidP="001856E0">
            <w:pPr>
              <w:spacing w:before="60" w:after="60" w:line="276" w:lineRule="auto"/>
              <w:rPr>
                <w:rFonts w:ascii="Arial" w:hAnsi="Arial" w:cs="Arial"/>
              </w:rPr>
            </w:pPr>
            <w:r w:rsidRPr="00C962BF">
              <w:rPr>
                <w:rFonts w:ascii="Arial" w:hAnsi="Arial" w:cs="Arial"/>
              </w:rPr>
              <w:t xml:space="preserve">The Chair of the Committee will determine how declared interests should be managed, which is likely to involve one the following actions: </w:t>
            </w:r>
          </w:p>
          <w:p w14:paraId="2D1C534B" w14:textId="77777777" w:rsidR="00FB7006" w:rsidRPr="00C962BF" w:rsidRDefault="00FB7006" w:rsidP="00FB7006">
            <w:pPr>
              <w:pStyle w:val="ListParagraph"/>
              <w:numPr>
                <w:ilvl w:val="0"/>
                <w:numId w:val="27"/>
              </w:numPr>
              <w:spacing w:before="60" w:after="60" w:line="276" w:lineRule="auto"/>
              <w:ind w:left="357" w:hanging="357"/>
              <w:contextualSpacing w:val="0"/>
              <w:rPr>
                <w:rFonts w:ascii="Arial" w:hAnsi="Arial" w:cs="Arial"/>
              </w:rPr>
            </w:pPr>
            <w:r w:rsidRPr="00C962BF">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32B43E50" w14:textId="77777777" w:rsidR="00FB7006" w:rsidRPr="00C962BF" w:rsidRDefault="00FB7006" w:rsidP="00FB7006">
            <w:pPr>
              <w:pStyle w:val="ListParagraph"/>
              <w:numPr>
                <w:ilvl w:val="0"/>
                <w:numId w:val="27"/>
              </w:numPr>
              <w:spacing w:before="60" w:after="60" w:line="276" w:lineRule="auto"/>
              <w:ind w:left="357" w:hanging="357"/>
              <w:contextualSpacing w:val="0"/>
              <w:rPr>
                <w:rFonts w:ascii="Arial" w:hAnsi="Arial" w:cs="Arial"/>
              </w:rPr>
            </w:pPr>
            <w:r w:rsidRPr="00C962BF">
              <w:rPr>
                <w:rFonts w:ascii="Arial" w:hAnsi="Arial" w:cs="Arial"/>
              </w:rPr>
              <w:t xml:space="preserve">Allowing the conflicted individual to participate in the discussion, but not the decision-making process. </w:t>
            </w:r>
          </w:p>
          <w:p w14:paraId="47C74347" w14:textId="77777777" w:rsidR="00FB7006" w:rsidRPr="00C962BF" w:rsidRDefault="00FB7006" w:rsidP="00FB7006">
            <w:pPr>
              <w:pStyle w:val="ListParagraph"/>
              <w:numPr>
                <w:ilvl w:val="0"/>
                <w:numId w:val="27"/>
              </w:numPr>
              <w:spacing w:before="60" w:after="60" w:line="276" w:lineRule="auto"/>
              <w:ind w:left="357" w:hanging="357"/>
              <w:contextualSpacing w:val="0"/>
              <w:rPr>
                <w:rFonts w:ascii="Arial" w:hAnsi="Arial" w:cs="Arial"/>
              </w:rPr>
            </w:pPr>
            <w:r w:rsidRPr="00C962BF">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426CC7D2" w14:textId="77777777" w:rsidR="00FB7006" w:rsidRPr="00C962BF" w:rsidRDefault="00FB7006" w:rsidP="00FB7006">
            <w:pPr>
              <w:pStyle w:val="ListParagraph"/>
              <w:numPr>
                <w:ilvl w:val="0"/>
                <w:numId w:val="27"/>
              </w:numPr>
              <w:spacing w:before="60" w:after="60" w:line="276" w:lineRule="auto"/>
              <w:ind w:left="357" w:hanging="357"/>
              <w:contextualSpacing w:val="0"/>
              <w:rPr>
                <w:rFonts w:ascii="Arial" w:hAnsi="Arial" w:cs="Arial"/>
              </w:rPr>
            </w:pPr>
            <w:r w:rsidRPr="00C962BF">
              <w:rPr>
                <w:rFonts w:ascii="Arial" w:hAnsi="Arial" w:cs="Arial"/>
              </w:rPr>
              <w:t>Excluding the conflicted individual and securing technical or local expertise from an alternative, unconflicted source.</w:t>
            </w:r>
          </w:p>
        </w:tc>
      </w:tr>
      <w:tr w:rsidR="00FB7006" w:rsidRPr="00C962BF" w14:paraId="054F6B0D" w14:textId="77777777" w:rsidTr="001856E0">
        <w:tc>
          <w:tcPr>
            <w:tcW w:w="2268" w:type="dxa"/>
            <w:shd w:val="clear" w:color="auto" w:fill="FFFFFF" w:themeFill="background1"/>
          </w:tcPr>
          <w:p w14:paraId="7C185EC3"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t>Reporting responsibilities and review of effectiveness</w:t>
            </w:r>
          </w:p>
        </w:tc>
        <w:tc>
          <w:tcPr>
            <w:tcW w:w="6803" w:type="dxa"/>
          </w:tcPr>
          <w:p w14:paraId="4DF86017" w14:textId="77777777" w:rsidR="00FB7006" w:rsidRPr="00C962BF" w:rsidRDefault="00FB7006" w:rsidP="001856E0">
            <w:pPr>
              <w:spacing w:before="60" w:after="60" w:line="276" w:lineRule="auto"/>
              <w:rPr>
                <w:rFonts w:ascii="Arial" w:hAnsi="Arial" w:cs="Arial"/>
              </w:rPr>
            </w:pPr>
            <w:bookmarkStart w:id="4" w:name="_Hlk103008743"/>
            <w:r w:rsidRPr="00C962BF">
              <w:rPr>
                <w:rFonts w:ascii="Arial" w:hAnsi="Arial" w:cs="Arial"/>
              </w:rPr>
              <w:t>The Committee will provide assurance to the Board that it is effectively discharging its delegated responsibilities, as set out in these terms of reference, by:</w:t>
            </w:r>
          </w:p>
          <w:p w14:paraId="4C8B38EF" w14:textId="77777777" w:rsidR="00FB7006" w:rsidRPr="00C962BF" w:rsidRDefault="00FB7006" w:rsidP="00FB7006">
            <w:pPr>
              <w:pStyle w:val="ListParagraph"/>
              <w:numPr>
                <w:ilvl w:val="0"/>
                <w:numId w:val="29"/>
              </w:numPr>
              <w:spacing w:before="60" w:after="60" w:line="276" w:lineRule="auto"/>
              <w:ind w:left="357" w:hanging="357"/>
              <w:contextualSpacing w:val="0"/>
              <w:rPr>
                <w:rFonts w:ascii="Arial" w:hAnsi="Arial" w:cs="Arial"/>
              </w:rPr>
            </w:pPr>
            <w:r w:rsidRPr="00C962BF">
              <w:rPr>
                <w:rFonts w:ascii="Arial" w:hAnsi="Arial" w:cs="Arial"/>
              </w:rPr>
              <w:t>Providing an assurance report to the Board following each of the Committee’s meetings; summarising the items discussed, decisions made and any specific areas of concern that warrant immediate Board attention; and</w:t>
            </w:r>
          </w:p>
          <w:p w14:paraId="1413F5DA" w14:textId="77777777" w:rsidR="00FB7006" w:rsidRPr="00C962BF" w:rsidRDefault="00FB7006" w:rsidP="00FB7006">
            <w:pPr>
              <w:pStyle w:val="ListParagraph"/>
              <w:numPr>
                <w:ilvl w:val="0"/>
                <w:numId w:val="29"/>
              </w:numPr>
              <w:spacing w:before="60" w:after="60" w:line="276" w:lineRule="auto"/>
              <w:ind w:left="357" w:hanging="357"/>
              <w:contextualSpacing w:val="0"/>
              <w:rPr>
                <w:rFonts w:ascii="Arial" w:hAnsi="Arial" w:cs="Arial"/>
              </w:rPr>
            </w:pPr>
            <w:r w:rsidRPr="00C962BF">
              <w:rPr>
                <w:rFonts w:ascii="Arial" w:hAnsi="Arial" w:cs="Arial"/>
              </w:rPr>
              <w:t>Providing an annual report to the Board, summarising how the Committee has discharged its duties across the year, key achievements and any identified areas of required committee development. This report will be informed by the Committee’s annual review of its effectiveness.</w:t>
            </w:r>
          </w:p>
          <w:p w14:paraId="5CCB7B8B" w14:textId="77777777" w:rsidR="00FB7006" w:rsidRPr="00C962BF" w:rsidRDefault="00FB7006" w:rsidP="001856E0">
            <w:pPr>
              <w:spacing w:before="60" w:after="60" w:line="276" w:lineRule="auto"/>
              <w:rPr>
                <w:rFonts w:ascii="Arial" w:hAnsi="Arial" w:cs="Arial"/>
              </w:rPr>
            </w:pPr>
            <w:r w:rsidRPr="00C962BF">
              <w:rPr>
                <w:rFonts w:ascii="Arial" w:hAnsi="Arial" w:cs="Arial"/>
              </w:rPr>
              <w:lastRenderedPageBreak/>
              <w:t>Any items of specific concern, or which require Board approval, will be the subject of a separate report.</w:t>
            </w:r>
            <w:bookmarkEnd w:id="4"/>
          </w:p>
        </w:tc>
      </w:tr>
      <w:tr w:rsidR="00FB7006" w:rsidRPr="00C962BF" w14:paraId="07671070" w14:textId="77777777" w:rsidTr="001856E0">
        <w:tc>
          <w:tcPr>
            <w:tcW w:w="2268" w:type="dxa"/>
            <w:shd w:val="clear" w:color="auto" w:fill="FFFFFF" w:themeFill="background1"/>
          </w:tcPr>
          <w:p w14:paraId="52CA863F" w14:textId="77777777" w:rsidR="00FB7006" w:rsidRPr="00C962BF" w:rsidRDefault="00FB7006" w:rsidP="00FB7006">
            <w:pPr>
              <w:pStyle w:val="ListParagraph"/>
              <w:numPr>
                <w:ilvl w:val="0"/>
                <w:numId w:val="24"/>
              </w:numPr>
              <w:spacing w:before="60" w:after="60" w:line="276" w:lineRule="auto"/>
              <w:contextualSpacing w:val="0"/>
              <w:rPr>
                <w:rFonts w:ascii="Arial" w:hAnsi="Arial" w:cs="Arial"/>
                <w:b/>
                <w:color w:val="005EB8"/>
              </w:rPr>
            </w:pPr>
            <w:r w:rsidRPr="00C962BF">
              <w:rPr>
                <w:rFonts w:ascii="Arial" w:hAnsi="Arial" w:cs="Arial"/>
                <w:b/>
                <w:color w:val="005EB8"/>
              </w:rPr>
              <w:lastRenderedPageBreak/>
              <w:t>Review of terms of reference</w:t>
            </w:r>
          </w:p>
        </w:tc>
        <w:tc>
          <w:tcPr>
            <w:tcW w:w="6803" w:type="dxa"/>
          </w:tcPr>
          <w:p w14:paraId="3E8D0564" w14:textId="77777777" w:rsidR="00FB7006" w:rsidRPr="00C962BF" w:rsidRDefault="00FB7006" w:rsidP="001856E0">
            <w:pPr>
              <w:spacing w:before="60" w:after="60" w:line="276" w:lineRule="auto"/>
              <w:rPr>
                <w:rFonts w:ascii="Arial" w:hAnsi="Arial" w:cs="Arial"/>
              </w:rPr>
            </w:pPr>
            <w:r w:rsidRPr="00C962BF">
              <w:rPr>
                <w:rFonts w:ascii="Arial" w:hAnsi="Arial" w:cs="Arial"/>
              </w:rPr>
              <w:t>These terms of reference will be formally reviewed on an annual basis but may be amended at any time to adapt to any national guidance as and when issued.</w:t>
            </w:r>
          </w:p>
          <w:p w14:paraId="43149363" w14:textId="77777777" w:rsidR="00FB7006" w:rsidRPr="00C962BF" w:rsidRDefault="00FB7006" w:rsidP="001856E0">
            <w:pPr>
              <w:spacing w:before="60" w:after="60" w:line="276" w:lineRule="auto"/>
              <w:rPr>
                <w:rFonts w:ascii="Arial" w:hAnsi="Arial" w:cs="Arial"/>
              </w:rPr>
            </w:pPr>
            <w:r w:rsidRPr="00C962BF">
              <w:rPr>
                <w:rFonts w:ascii="Arial" w:hAnsi="Arial" w:cs="Arial"/>
              </w:rPr>
              <w:t>Any proposed amendments to the terms of reference will be submitted to the Board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264B0F5A" w14:textId="77777777" w:rsidTr="001856E0">
        <w:tc>
          <w:tcPr>
            <w:tcW w:w="2268" w:type="dxa"/>
          </w:tcPr>
          <w:p w14:paraId="1DADA62E"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 xml:space="preserve">Issue </w:t>
            </w:r>
            <w:r>
              <w:rPr>
                <w:rFonts w:ascii="Arial" w:hAnsi="Arial" w:cs="Arial"/>
                <w:b/>
                <w:color w:val="005EB8"/>
                <w:sz w:val="18"/>
              </w:rPr>
              <w:t>d</w:t>
            </w:r>
            <w:r w:rsidRPr="00E45703">
              <w:rPr>
                <w:rFonts w:ascii="Arial" w:hAnsi="Arial" w:cs="Arial"/>
                <w:b/>
                <w:color w:val="005EB8"/>
                <w:sz w:val="18"/>
              </w:rPr>
              <w:t>ate:</w:t>
            </w:r>
            <w:r w:rsidRPr="00E45703">
              <w:rPr>
                <w:rFonts w:ascii="Arial" w:hAnsi="Arial" w:cs="Arial"/>
                <w:color w:val="005EB8"/>
                <w:sz w:val="18"/>
              </w:rPr>
              <w:t xml:space="preserve"> </w:t>
            </w:r>
          </w:p>
          <w:p w14:paraId="29CCFB9E" w14:textId="77777777" w:rsidR="00FB7006" w:rsidRPr="00E45703" w:rsidRDefault="00FB7006" w:rsidP="001856E0">
            <w:pPr>
              <w:spacing w:after="120"/>
              <w:rPr>
                <w:rFonts w:ascii="Arial" w:hAnsi="Arial" w:cs="Arial"/>
                <w:sz w:val="18"/>
              </w:rPr>
            </w:pPr>
            <w:r>
              <w:rPr>
                <w:rFonts w:ascii="Arial" w:hAnsi="Arial" w:cs="Arial"/>
                <w:sz w:val="18"/>
              </w:rPr>
              <w:t>November 2025</w:t>
            </w:r>
          </w:p>
        </w:tc>
        <w:tc>
          <w:tcPr>
            <w:tcW w:w="2268" w:type="dxa"/>
          </w:tcPr>
          <w:p w14:paraId="37DDAC1F"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Status:</w:t>
            </w:r>
            <w:r w:rsidRPr="00E45703">
              <w:rPr>
                <w:rFonts w:ascii="Arial" w:hAnsi="Arial" w:cs="Arial"/>
                <w:color w:val="005EB8"/>
                <w:sz w:val="18"/>
              </w:rPr>
              <w:t xml:space="preserve"> </w:t>
            </w:r>
          </w:p>
          <w:p w14:paraId="4E21054A" w14:textId="77777777" w:rsidR="00FB7006" w:rsidRPr="00E45703" w:rsidRDefault="00FB7006" w:rsidP="001856E0">
            <w:pPr>
              <w:spacing w:after="120"/>
              <w:rPr>
                <w:rFonts w:ascii="Arial" w:hAnsi="Arial" w:cs="Arial"/>
                <w:sz w:val="18"/>
              </w:rPr>
            </w:pPr>
            <w:r>
              <w:rPr>
                <w:rFonts w:ascii="Arial" w:hAnsi="Arial" w:cs="Arial"/>
                <w:sz w:val="18"/>
              </w:rPr>
              <w:t>Draft</w:t>
            </w:r>
          </w:p>
        </w:tc>
        <w:tc>
          <w:tcPr>
            <w:tcW w:w="2268" w:type="dxa"/>
          </w:tcPr>
          <w:p w14:paraId="63D4D487" w14:textId="77777777" w:rsidR="00FB7006" w:rsidRPr="00E45703" w:rsidRDefault="00FB7006" w:rsidP="001856E0">
            <w:pPr>
              <w:spacing w:after="120"/>
              <w:rPr>
                <w:rFonts w:ascii="Arial" w:hAnsi="Arial" w:cs="Arial"/>
                <w:sz w:val="18"/>
              </w:rPr>
            </w:pPr>
            <w:r w:rsidRPr="00E45703">
              <w:rPr>
                <w:rFonts w:ascii="Arial" w:hAnsi="Arial" w:cs="Arial"/>
                <w:b/>
                <w:color w:val="005EB8"/>
                <w:sz w:val="18"/>
              </w:rPr>
              <w:t>Version:</w:t>
            </w:r>
            <w:r w:rsidRPr="00E45703">
              <w:rPr>
                <w:rFonts w:ascii="Arial" w:hAnsi="Arial" w:cs="Arial"/>
                <w:sz w:val="18"/>
              </w:rPr>
              <w:t xml:space="preserve"> </w:t>
            </w:r>
          </w:p>
          <w:p w14:paraId="76EA276A" w14:textId="77777777" w:rsidR="00FB7006" w:rsidRPr="00E45703" w:rsidRDefault="00FB7006" w:rsidP="001856E0">
            <w:pPr>
              <w:spacing w:after="120"/>
              <w:rPr>
                <w:rFonts w:ascii="Arial" w:hAnsi="Arial" w:cs="Arial"/>
                <w:sz w:val="18"/>
              </w:rPr>
            </w:pPr>
            <w:r>
              <w:rPr>
                <w:rFonts w:ascii="Arial" w:hAnsi="Arial" w:cs="Arial"/>
                <w:sz w:val="18"/>
              </w:rPr>
              <w:t>0.1</w:t>
            </w:r>
          </w:p>
        </w:tc>
        <w:tc>
          <w:tcPr>
            <w:tcW w:w="2268" w:type="dxa"/>
          </w:tcPr>
          <w:p w14:paraId="0FF70EB0"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 xml:space="preserve">Review </w:t>
            </w:r>
            <w:r>
              <w:rPr>
                <w:rFonts w:ascii="Arial" w:hAnsi="Arial" w:cs="Arial"/>
                <w:b/>
                <w:color w:val="005EB8"/>
                <w:sz w:val="18"/>
              </w:rPr>
              <w:t>d</w:t>
            </w:r>
            <w:r w:rsidRPr="00E45703">
              <w:rPr>
                <w:rFonts w:ascii="Arial" w:hAnsi="Arial" w:cs="Arial"/>
                <w:b/>
                <w:color w:val="005EB8"/>
                <w:sz w:val="18"/>
              </w:rPr>
              <w:t>ate:</w:t>
            </w:r>
            <w:r w:rsidRPr="00E45703">
              <w:rPr>
                <w:rFonts w:ascii="Arial" w:hAnsi="Arial" w:cs="Arial"/>
                <w:color w:val="005EB8"/>
                <w:sz w:val="18"/>
              </w:rPr>
              <w:t xml:space="preserve"> </w:t>
            </w:r>
          </w:p>
          <w:p w14:paraId="13FB2F1C"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2898C2CB" w14:textId="77777777" w:rsidR="00FB7006" w:rsidRPr="00B57C67" w:rsidRDefault="00FB7006" w:rsidP="00FB7006">
      <w:pPr>
        <w:rPr>
          <w:rFonts w:ascii="Arial" w:hAnsi="Arial" w:cs="Arial"/>
        </w:rPr>
      </w:pPr>
    </w:p>
    <w:p w14:paraId="0775AA16" w14:textId="77777777" w:rsidR="00FB7006" w:rsidRDefault="00FB7006" w:rsidP="00FB7006">
      <w:pPr>
        <w:spacing w:after="120" w:line="276" w:lineRule="auto"/>
        <w:outlineLvl w:val="1"/>
        <w:rPr>
          <w:rFonts w:ascii="Arial" w:eastAsia="Calibri" w:hAnsi="Arial" w:cs="Arial"/>
          <w:b/>
          <w:bCs/>
          <w:kern w:val="0"/>
          <w14:ligatures w14:val="none"/>
        </w:rPr>
        <w:sectPr w:rsidR="00FB7006" w:rsidSect="00FB7006">
          <w:pgSz w:w="11906" w:h="16838"/>
          <w:pgMar w:top="1440" w:right="1440" w:bottom="1440" w:left="1440" w:header="0" w:footer="709" w:gutter="0"/>
          <w:cols w:space="708"/>
          <w:docGrid w:linePitch="360"/>
        </w:sectPr>
      </w:pPr>
    </w:p>
    <w:p w14:paraId="4CF1BF4C" w14:textId="77777777" w:rsidR="00FB7006" w:rsidRPr="00B57C67" w:rsidRDefault="00FB7006" w:rsidP="00FB7006">
      <w:pPr>
        <w:pStyle w:val="Heading1"/>
        <w:keepNext w:val="0"/>
        <w:keepLines w:val="0"/>
        <w:spacing w:before="0" w:after="240"/>
        <w:rPr>
          <w:rFonts w:ascii="Arial" w:hAnsi="Arial" w:cs="Arial"/>
          <w:b/>
          <w:bCs/>
          <w:color w:val="005EB8"/>
          <w:sz w:val="28"/>
          <w:szCs w:val="28"/>
        </w:rPr>
      </w:pPr>
      <w:r w:rsidRPr="00B57C67">
        <w:rPr>
          <w:rFonts w:ascii="Arial" w:hAnsi="Arial" w:cs="Arial"/>
          <w:b/>
          <w:bCs/>
          <w:color w:val="005EB8"/>
          <w:sz w:val="28"/>
          <w:szCs w:val="28"/>
        </w:rPr>
        <w:lastRenderedPageBreak/>
        <w:t>Audit</w:t>
      </w:r>
      <w:r>
        <w:rPr>
          <w:rFonts w:ascii="Arial" w:hAnsi="Arial" w:cs="Arial"/>
          <w:b/>
          <w:bCs/>
          <w:color w:val="005EB8"/>
          <w:sz w:val="28"/>
          <w:szCs w:val="28"/>
        </w:rPr>
        <w:t>or</w:t>
      </w:r>
      <w:r w:rsidRPr="00B57C67">
        <w:rPr>
          <w:rFonts w:ascii="Arial" w:hAnsi="Arial" w:cs="Arial"/>
          <w:b/>
          <w:bCs/>
          <w:color w:val="005EB8"/>
          <w:sz w:val="28"/>
          <w:szCs w:val="28"/>
        </w:rPr>
        <w:t xml:space="preserve"> </w:t>
      </w:r>
      <w:r>
        <w:rPr>
          <w:rFonts w:ascii="Arial" w:hAnsi="Arial" w:cs="Arial"/>
          <w:b/>
          <w:bCs/>
          <w:color w:val="005EB8"/>
          <w:sz w:val="28"/>
          <w:szCs w:val="28"/>
        </w:rPr>
        <w:t>Panel</w:t>
      </w:r>
      <w:r w:rsidRPr="00B57C67">
        <w:rPr>
          <w:rFonts w:ascii="Arial" w:hAnsi="Arial" w:cs="Arial"/>
          <w:b/>
          <w:bCs/>
          <w:color w:val="005EB8"/>
          <w:sz w:val="28"/>
          <w:szCs w:val="28"/>
        </w:rPr>
        <w:t xml:space="preserve"> – Terms of Reference</w:t>
      </w:r>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268"/>
        <w:gridCol w:w="6803"/>
      </w:tblGrid>
      <w:tr w:rsidR="00FB7006" w:rsidRPr="00262109" w14:paraId="77211F21" w14:textId="77777777" w:rsidTr="001856E0">
        <w:tc>
          <w:tcPr>
            <w:tcW w:w="2268" w:type="dxa"/>
            <w:shd w:val="clear" w:color="auto" w:fill="FFFFFF" w:themeFill="background1"/>
          </w:tcPr>
          <w:p w14:paraId="714498F4"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bookmarkStart w:id="5" w:name="_Hlk102732341"/>
            <w:r w:rsidRPr="00262109">
              <w:rPr>
                <w:rFonts w:ascii="Arial" w:hAnsi="Arial" w:cs="Arial"/>
                <w:b/>
                <w:color w:val="005EB8"/>
              </w:rPr>
              <w:t>Purpose and duties</w:t>
            </w:r>
          </w:p>
        </w:tc>
        <w:tc>
          <w:tcPr>
            <w:tcW w:w="6803" w:type="dxa"/>
          </w:tcPr>
          <w:p w14:paraId="6FACBA61" w14:textId="77777777" w:rsidR="00FB7006" w:rsidRPr="002D0347" w:rsidRDefault="00FB7006" w:rsidP="001856E0">
            <w:pPr>
              <w:spacing w:before="60" w:after="60" w:line="276" w:lineRule="auto"/>
              <w:rPr>
                <w:rFonts w:ascii="Arial" w:hAnsi="Arial" w:cs="Arial"/>
              </w:rPr>
            </w:pPr>
            <w:r w:rsidRPr="002D0347">
              <w:rPr>
                <w:rFonts w:ascii="Arial" w:hAnsi="Arial" w:cs="Arial"/>
              </w:rPr>
              <w:t>The Auditor Panel (“the Panel”) exists to advise the Board on the selection and appointment of the organisation’s external auditor.</w:t>
            </w:r>
          </w:p>
          <w:p w14:paraId="50771140" w14:textId="77777777" w:rsidR="00FB7006" w:rsidRPr="002D0347" w:rsidRDefault="00FB7006" w:rsidP="001856E0">
            <w:pPr>
              <w:spacing w:before="60" w:after="60" w:line="276" w:lineRule="auto"/>
              <w:rPr>
                <w:rFonts w:ascii="Arial" w:hAnsi="Arial" w:cs="Arial"/>
              </w:rPr>
            </w:pPr>
            <w:r w:rsidRPr="002D0347">
              <w:rPr>
                <w:rFonts w:ascii="Arial" w:hAnsi="Arial" w:cs="Arial"/>
              </w:rPr>
              <w:t>This includes:</w:t>
            </w:r>
          </w:p>
          <w:p w14:paraId="02DDA164"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Agreeing and overseeing a robust process for selecting the external auditor in line with the ICB’s normal procurement rules.</w:t>
            </w:r>
          </w:p>
          <w:p w14:paraId="0B852457"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Making a recommendation to the Board as to who should be appointed.</w:t>
            </w:r>
          </w:p>
          <w:p w14:paraId="0DCFDB21"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Ensuring that any conflicts of interest are dealt with effectively.</w:t>
            </w:r>
          </w:p>
          <w:p w14:paraId="7A1629F6"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Advising the Board on the maintenance of an independent relationship with the appointed external auditor.</w:t>
            </w:r>
          </w:p>
          <w:p w14:paraId="3F54C109"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Advising the Board (if asked) on whether or not any proposal from the external auditor to enter into a liability limitation agreement as part of the procurement process is fair and reasonable.</w:t>
            </w:r>
          </w:p>
          <w:p w14:paraId="317E3F7A"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Agreeing the ICB’s position regarding the purchase of non-audit services from the appointed external auditor</w:t>
            </w:r>
          </w:p>
          <w:p w14:paraId="5355F08E" w14:textId="77777777" w:rsidR="00FB7006" w:rsidRPr="002D0347" w:rsidRDefault="00FB7006" w:rsidP="00FB7006">
            <w:pPr>
              <w:pStyle w:val="ListParagraph"/>
              <w:numPr>
                <w:ilvl w:val="0"/>
                <w:numId w:val="36"/>
              </w:numPr>
              <w:spacing w:before="60" w:after="60" w:line="276" w:lineRule="auto"/>
              <w:ind w:left="357" w:hanging="357"/>
              <w:contextualSpacing w:val="0"/>
              <w:rPr>
                <w:rFonts w:ascii="Arial" w:hAnsi="Arial" w:cs="Arial"/>
              </w:rPr>
            </w:pPr>
            <w:r w:rsidRPr="002D0347">
              <w:rPr>
                <w:rFonts w:ascii="Arial" w:hAnsi="Arial" w:cs="Arial"/>
              </w:rPr>
              <w:t>Advising the Board on any decision about the removal or resignation of the external auditor.</w:t>
            </w:r>
          </w:p>
          <w:p w14:paraId="22FA4B22" w14:textId="77777777" w:rsidR="00FB7006" w:rsidRPr="002D0347" w:rsidRDefault="00FB7006" w:rsidP="001856E0">
            <w:pPr>
              <w:spacing w:before="60" w:after="60" w:line="276" w:lineRule="auto"/>
              <w:rPr>
                <w:rFonts w:ascii="Arial" w:hAnsi="Arial" w:cs="Arial"/>
              </w:rPr>
            </w:pPr>
            <w:r w:rsidRPr="002D0347">
              <w:rPr>
                <w:rFonts w:ascii="Arial" w:eastAsia="MS Mincho" w:hAnsi="Arial" w:cs="Arial"/>
                <w:color w:val="000000"/>
                <w:lang w:eastAsia="ja-JP"/>
              </w:rPr>
              <w:t>The Panel will monitor the quality of data that informs its work; this includes review of the timeliness, accuracy, validity, reliability, relevance and completeness of data.</w:t>
            </w:r>
          </w:p>
        </w:tc>
      </w:tr>
      <w:tr w:rsidR="00FB7006" w:rsidRPr="00262109" w14:paraId="6DFBCDDD" w14:textId="77777777" w:rsidTr="001856E0">
        <w:tc>
          <w:tcPr>
            <w:tcW w:w="2268" w:type="dxa"/>
            <w:shd w:val="clear" w:color="auto" w:fill="FFFFFF" w:themeFill="background1"/>
          </w:tcPr>
          <w:p w14:paraId="4CB435A4"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Status</w:t>
            </w:r>
          </w:p>
        </w:tc>
        <w:tc>
          <w:tcPr>
            <w:tcW w:w="6803" w:type="dxa"/>
          </w:tcPr>
          <w:p w14:paraId="387AA9C6"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The Panel has been established by the Board in accordance with The Local Audit and Accountability Act 2014 (the Act). The Board has authorised the Panel to:  </w:t>
            </w:r>
          </w:p>
          <w:p w14:paraId="54CFD88F" w14:textId="77777777" w:rsidR="00FB7006" w:rsidRPr="002D0347" w:rsidRDefault="00FB7006" w:rsidP="00FB7006">
            <w:pPr>
              <w:pStyle w:val="ListParagraph"/>
              <w:numPr>
                <w:ilvl w:val="0"/>
                <w:numId w:val="37"/>
              </w:numPr>
              <w:spacing w:before="60" w:after="60" w:line="276" w:lineRule="auto"/>
              <w:ind w:left="357" w:hanging="357"/>
              <w:contextualSpacing w:val="0"/>
              <w:rPr>
                <w:rFonts w:ascii="Arial" w:hAnsi="Arial" w:cs="Arial"/>
              </w:rPr>
            </w:pPr>
            <w:r w:rsidRPr="002D0347">
              <w:rPr>
                <w:rFonts w:ascii="Arial" w:hAnsi="Arial" w:cs="Arial"/>
              </w:rPr>
              <w:t>Investigate any activity within its terms of reference.</w:t>
            </w:r>
          </w:p>
          <w:p w14:paraId="44B3D8AA" w14:textId="77777777" w:rsidR="00FB7006" w:rsidRPr="002D0347" w:rsidRDefault="00FB7006" w:rsidP="00FB7006">
            <w:pPr>
              <w:pStyle w:val="ListParagraph"/>
              <w:numPr>
                <w:ilvl w:val="0"/>
                <w:numId w:val="37"/>
              </w:numPr>
              <w:spacing w:before="60" w:after="60" w:line="276" w:lineRule="auto"/>
              <w:ind w:left="357" w:hanging="357"/>
              <w:contextualSpacing w:val="0"/>
              <w:rPr>
                <w:rFonts w:ascii="Arial" w:hAnsi="Arial" w:cs="Arial"/>
              </w:rPr>
            </w:pPr>
            <w:r w:rsidRPr="002D0347">
              <w:rPr>
                <w:rFonts w:ascii="Arial" w:hAnsi="Arial" w:cs="Arial"/>
              </w:rPr>
              <w:t xml:space="preserve">Seek any information it requires from any employee and all employees are directed to co-operate with any request made by the Panel. </w:t>
            </w:r>
          </w:p>
          <w:p w14:paraId="428BCF1E" w14:textId="77777777" w:rsidR="00FB7006" w:rsidRPr="002D0347" w:rsidRDefault="00FB7006" w:rsidP="00FB7006">
            <w:pPr>
              <w:pStyle w:val="ListParagraph"/>
              <w:numPr>
                <w:ilvl w:val="0"/>
                <w:numId w:val="37"/>
              </w:numPr>
              <w:spacing w:before="60" w:after="60" w:line="276" w:lineRule="auto"/>
              <w:ind w:left="357" w:hanging="357"/>
              <w:contextualSpacing w:val="0"/>
              <w:rPr>
                <w:rFonts w:ascii="Arial" w:hAnsi="Arial" w:cs="Arial"/>
              </w:rPr>
            </w:pPr>
            <w:r w:rsidRPr="002D0347">
              <w:rPr>
                <w:rFonts w:ascii="Arial" w:hAnsi="Arial" w:cs="Arial"/>
              </w:rPr>
              <w:t>Obtain outside legal or other independent advice and to secure the attendance of individuals with relevant experience and expertise if it considers this necessary.</w:t>
            </w:r>
          </w:p>
          <w:p w14:paraId="0895982E" w14:textId="4C042AED" w:rsidR="00FB7006" w:rsidRPr="00262109" w:rsidRDefault="00FB7006" w:rsidP="001856E0">
            <w:pPr>
              <w:spacing w:before="60" w:after="60" w:line="276" w:lineRule="auto"/>
              <w:rPr>
                <w:rFonts w:ascii="Arial" w:hAnsi="Arial" w:cs="Arial"/>
                <w:highlight w:val="yellow"/>
              </w:rPr>
            </w:pPr>
            <w:r w:rsidRPr="00C962BF">
              <w:rPr>
                <w:rFonts w:ascii="Arial" w:hAnsi="Arial" w:cs="Arial"/>
              </w:rPr>
              <w:t>The Audit</w:t>
            </w:r>
            <w:r>
              <w:rPr>
                <w:rFonts w:ascii="Arial" w:hAnsi="Arial" w:cs="Arial"/>
              </w:rPr>
              <w:t>or Panel</w:t>
            </w:r>
            <w:r w:rsidRPr="00C962BF">
              <w:rPr>
                <w:rFonts w:ascii="Arial" w:hAnsi="Arial" w:cs="Arial"/>
              </w:rPr>
              <w:t xml:space="preserve"> may meet ‘in-common’ with the Audit</w:t>
            </w:r>
            <w:r>
              <w:rPr>
                <w:rFonts w:ascii="Arial" w:hAnsi="Arial" w:cs="Arial"/>
              </w:rPr>
              <w:t>or</w:t>
            </w:r>
            <w:r w:rsidRPr="00C962BF">
              <w:rPr>
                <w:rFonts w:ascii="Arial" w:hAnsi="Arial" w:cs="Arial"/>
              </w:rPr>
              <w:t xml:space="preserve"> </w:t>
            </w:r>
            <w:r>
              <w:rPr>
                <w:rFonts w:ascii="Arial" w:hAnsi="Arial" w:cs="Arial"/>
              </w:rPr>
              <w:t>Panel</w:t>
            </w:r>
            <w:r w:rsidRPr="00C962BF">
              <w:rPr>
                <w:rFonts w:ascii="Arial" w:hAnsi="Arial" w:cs="Arial"/>
              </w:rPr>
              <w:t>s of NHS Lincolnshire ICB</w:t>
            </w:r>
            <w:r>
              <w:rPr>
                <w:rFonts w:ascii="Arial" w:hAnsi="Arial" w:cs="Arial"/>
              </w:rPr>
              <w:t xml:space="preserve"> and NHS Nottingham and Nottinghamshire ICB</w:t>
            </w:r>
            <w:r w:rsidRPr="00C962BF">
              <w:rPr>
                <w:rFonts w:ascii="Arial" w:hAnsi="Arial" w:cs="Arial"/>
              </w:rPr>
              <w:t>.</w:t>
            </w:r>
            <w:r>
              <w:rPr>
                <w:rFonts w:ascii="Arial" w:hAnsi="Arial" w:cs="Arial"/>
              </w:rPr>
              <w:t xml:space="preserve"> </w:t>
            </w:r>
          </w:p>
        </w:tc>
      </w:tr>
      <w:tr w:rsidR="00FB7006" w:rsidRPr="00262109" w14:paraId="7A2FA870" w14:textId="77777777" w:rsidTr="001856E0">
        <w:tc>
          <w:tcPr>
            <w:tcW w:w="2268" w:type="dxa"/>
            <w:shd w:val="clear" w:color="auto" w:fill="FFFFFF" w:themeFill="background1"/>
          </w:tcPr>
          <w:p w14:paraId="7015771E"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Membership</w:t>
            </w:r>
          </w:p>
        </w:tc>
        <w:tc>
          <w:tcPr>
            <w:tcW w:w="6803" w:type="dxa"/>
          </w:tcPr>
          <w:p w14:paraId="0287A008" w14:textId="77777777" w:rsidR="00FB7006" w:rsidRPr="002D0347" w:rsidRDefault="00FB7006" w:rsidP="001856E0">
            <w:pPr>
              <w:spacing w:before="60" w:after="60" w:line="276" w:lineRule="auto"/>
              <w:rPr>
                <w:rFonts w:ascii="Arial" w:hAnsi="Arial" w:cs="Arial"/>
              </w:rPr>
            </w:pPr>
            <w:r w:rsidRPr="002D0347">
              <w:rPr>
                <w:rFonts w:ascii="Arial" w:hAnsi="Arial" w:cs="Arial"/>
              </w:rPr>
              <w:t>The Panel’s membership will be comprised of three Non-Executive Directors of the Board.</w:t>
            </w:r>
          </w:p>
          <w:p w14:paraId="2812F633" w14:textId="77777777" w:rsidR="00FB7006" w:rsidRPr="002D0347" w:rsidRDefault="00FB7006" w:rsidP="001856E0">
            <w:pPr>
              <w:spacing w:before="60" w:after="60" w:line="276" w:lineRule="auto"/>
              <w:rPr>
                <w:rFonts w:ascii="Arial" w:hAnsi="Arial" w:cs="Arial"/>
                <w:i/>
                <w:iCs/>
                <w:color w:val="0070C0"/>
                <w:u w:val="single"/>
              </w:rPr>
            </w:pPr>
            <w:r w:rsidRPr="002D0347">
              <w:rPr>
                <w:rFonts w:ascii="Arial" w:hAnsi="Arial" w:cs="Arial"/>
                <w:i/>
                <w:iCs/>
                <w:color w:val="0070C0"/>
                <w:u w:val="single"/>
              </w:rPr>
              <w:t>Attendees</w:t>
            </w:r>
          </w:p>
          <w:p w14:paraId="7A7BCB35" w14:textId="77777777" w:rsidR="00FB7006" w:rsidRPr="002D0347" w:rsidRDefault="00FB7006" w:rsidP="001856E0">
            <w:pPr>
              <w:spacing w:before="60" w:after="60" w:line="276" w:lineRule="auto"/>
              <w:rPr>
                <w:rFonts w:ascii="Arial" w:eastAsia="Times New Roman" w:hAnsi="Arial" w:cs="Arial"/>
              </w:rPr>
            </w:pPr>
            <w:r w:rsidRPr="002D0347">
              <w:rPr>
                <w:rFonts w:ascii="Arial" w:hAnsi="Arial" w:cs="Arial"/>
              </w:rPr>
              <w:t xml:space="preserve">The Panel may invite a range of senior managers to attend meetings </w:t>
            </w:r>
            <w:r w:rsidRPr="002D0347">
              <w:rPr>
                <w:rFonts w:ascii="Arial" w:eastAsia="Calibri" w:hAnsi="Arial" w:cs="Arial"/>
              </w:rPr>
              <w:t>to support the Panel in discharging its responsibilities.</w:t>
            </w:r>
            <w:r w:rsidRPr="002D0347">
              <w:rPr>
                <w:rFonts w:ascii="Arial" w:hAnsi="Arial" w:cs="Arial"/>
              </w:rPr>
              <w:t xml:space="preserve"> </w:t>
            </w:r>
          </w:p>
        </w:tc>
      </w:tr>
      <w:tr w:rsidR="00FB7006" w:rsidRPr="00262109" w14:paraId="7B6ED69F" w14:textId="77777777" w:rsidTr="001856E0">
        <w:tc>
          <w:tcPr>
            <w:tcW w:w="2268" w:type="dxa"/>
            <w:shd w:val="clear" w:color="auto" w:fill="FFFFFF" w:themeFill="background1"/>
          </w:tcPr>
          <w:p w14:paraId="115DB804"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lastRenderedPageBreak/>
              <w:t>Chair and deputy</w:t>
            </w:r>
          </w:p>
        </w:tc>
        <w:tc>
          <w:tcPr>
            <w:tcW w:w="6803" w:type="dxa"/>
          </w:tcPr>
          <w:p w14:paraId="53693783" w14:textId="77777777" w:rsidR="00FB7006" w:rsidRPr="002D0347" w:rsidRDefault="00FB7006" w:rsidP="001856E0">
            <w:pPr>
              <w:spacing w:before="60" w:after="60" w:line="276" w:lineRule="auto"/>
              <w:rPr>
                <w:rFonts w:ascii="Arial" w:hAnsi="Arial" w:cs="Arial"/>
              </w:rPr>
            </w:pPr>
            <w:r w:rsidRPr="002D0347">
              <w:rPr>
                <w:rFonts w:ascii="Arial" w:eastAsia="Times New Roman" w:hAnsi="Arial" w:cs="Arial"/>
              </w:rPr>
              <w:t xml:space="preserve">The Board will appoint a </w:t>
            </w:r>
            <w:r w:rsidRPr="002D0347">
              <w:rPr>
                <w:rFonts w:ascii="Arial" w:hAnsi="Arial" w:cs="Arial"/>
              </w:rPr>
              <w:t xml:space="preserve">Non-Executive Director who has qualifications, expertise or experience to enable them to lead on finance and audit matters to be Chair of the Panel. </w:t>
            </w:r>
          </w:p>
          <w:p w14:paraId="06837010" w14:textId="77777777" w:rsidR="00FB7006" w:rsidRPr="002D0347" w:rsidRDefault="00FB7006" w:rsidP="001856E0">
            <w:pPr>
              <w:autoSpaceDE w:val="0"/>
              <w:autoSpaceDN w:val="0"/>
              <w:adjustRightInd w:val="0"/>
              <w:spacing w:before="60" w:after="60" w:line="276" w:lineRule="auto"/>
              <w:rPr>
                <w:rFonts w:ascii="Arial" w:hAnsi="Arial" w:cs="Arial"/>
              </w:rPr>
            </w:pPr>
            <w:r w:rsidRPr="002D0347">
              <w:rPr>
                <w:rFonts w:ascii="Arial" w:hAnsi="Arial" w:cs="Arial"/>
              </w:rPr>
              <w:t>In the event of the Chair being unable to attend all or part of the meeting, a replacement from within the Panel’s membership will be nominated to deputise for that meeting.</w:t>
            </w:r>
          </w:p>
        </w:tc>
      </w:tr>
      <w:tr w:rsidR="00FB7006" w:rsidRPr="00262109" w14:paraId="70252BEE" w14:textId="77777777" w:rsidTr="001856E0">
        <w:tc>
          <w:tcPr>
            <w:tcW w:w="2268" w:type="dxa"/>
            <w:shd w:val="clear" w:color="auto" w:fill="FFFFFF" w:themeFill="background1"/>
          </w:tcPr>
          <w:p w14:paraId="662C9688"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Quorum</w:t>
            </w:r>
          </w:p>
        </w:tc>
        <w:tc>
          <w:tcPr>
            <w:tcW w:w="6803" w:type="dxa"/>
          </w:tcPr>
          <w:p w14:paraId="5797DA83" w14:textId="77777777" w:rsidR="00FB7006" w:rsidRPr="002D0347" w:rsidRDefault="00FB7006" w:rsidP="001856E0">
            <w:pPr>
              <w:spacing w:before="60" w:after="60" w:line="276" w:lineRule="auto"/>
              <w:rPr>
                <w:rFonts w:ascii="Arial" w:hAnsi="Arial" w:cs="Arial"/>
              </w:rPr>
            </w:pPr>
            <w:r w:rsidRPr="002D0347">
              <w:rPr>
                <w:rFonts w:ascii="Arial" w:hAnsi="Arial" w:cs="Arial"/>
              </w:rPr>
              <w:t>The Panel will be quorate with a minimum of two members present.</w:t>
            </w:r>
          </w:p>
          <w:p w14:paraId="77A6BE23" w14:textId="77777777" w:rsidR="00FB7006" w:rsidRPr="002D0347" w:rsidRDefault="00FB7006" w:rsidP="001856E0">
            <w:pPr>
              <w:spacing w:before="60" w:after="60" w:line="276" w:lineRule="auto"/>
              <w:rPr>
                <w:rFonts w:ascii="Arial" w:hAnsi="Arial" w:cs="Arial"/>
              </w:rPr>
            </w:pPr>
            <w:r w:rsidRPr="002D0347">
              <w:rPr>
                <w:rFonts w:ascii="Arial" w:hAnsi="Arial" w:cs="Arial"/>
              </w:rPr>
              <w:t>If any Panel member has been disqualified from participating in the discussion and/or decision-making for an item on the agenda, by reason of a declaration of a conflict of interest, then that individual shall no longer count towards the quorum.</w:t>
            </w:r>
          </w:p>
          <w:p w14:paraId="52D929CB"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If the quorum has not been reached, then the meeting may proceed if those attending agree, but no decisions may be taken. </w:t>
            </w:r>
          </w:p>
        </w:tc>
      </w:tr>
      <w:tr w:rsidR="00FB7006" w:rsidRPr="00262109" w14:paraId="6D2BE42D" w14:textId="77777777" w:rsidTr="001856E0">
        <w:tc>
          <w:tcPr>
            <w:tcW w:w="2268" w:type="dxa"/>
            <w:shd w:val="clear" w:color="auto" w:fill="FFFFFF" w:themeFill="background1"/>
          </w:tcPr>
          <w:p w14:paraId="5D134BD6"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Decision-making arrangements</w:t>
            </w:r>
          </w:p>
        </w:tc>
        <w:tc>
          <w:tcPr>
            <w:tcW w:w="6803" w:type="dxa"/>
          </w:tcPr>
          <w:p w14:paraId="48512CAE" w14:textId="77777777" w:rsidR="00FB7006" w:rsidRPr="002D0347" w:rsidRDefault="00FB7006" w:rsidP="001856E0">
            <w:pPr>
              <w:spacing w:before="60" w:after="60" w:line="276" w:lineRule="auto"/>
              <w:rPr>
                <w:rFonts w:ascii="Arial" w:hAnsi="Arial" w:cs="Arial"/>
              </w:rPr>
            </w:pPr>
            <w:r w:rsidRPr="002D0347">
              <w:rPr>
                <w:rFonts w:ascii="Arial" w:hAnsi="Arial" w:cs="Arial"/>
              </w:rPr>
              <w:t>Panel members will seek to reach decisions by consensus where possible. If a consensus agreement cannot be reached, then the item will be escalated to the Board for a decision.</w:t>
            </w:r>
          </w:p>
        </w:tc>
      </w:tr>
      <w:tr w:rsidR="00FB7006" w:rsidRPr="00262109" w14:paraId="5F598100" w14:textId="77777777" w:rsidTr="001856E0">
        <w:tc>
          <w:tcPr>
            <w:tcW w:w="2268" w:type="dxa"/>
            <w:shd w:val="clear" w:color="auto" w:fill="FFFFFF" w:themeFill="background1"/>
          </w:tcPr>
          <w:p w14:paraId="47DD91CD"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Meeting arrangements</w:t>
            </w:r>
          </w:p>
        </w:tc>
        <w:tc>
          <w:tcPr>
            <w:tcW w:w="6803" w:type="dxa"/>
          </w:tcPr>
          <w:p w14:paraId="1A2F3E44"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The Panel shall agree the frequency and timing of meetings needed to allow it to discharge its responsibilities. </w:t>
            </w:r>
          </w:p>
          <w:p w14:paraId="2174738C" w14:textId="77777777" w:rsidR="00FB7006" w:rsidRPr="002D0347" w:rsidRDefault="00FB7006" w:rsidP="001856E0">
            <w:pPr>
              <w:spacing w:before="60" w:after="60" w:line="276" w:lineRule="auto"/>
              <w:rPr>
                <w:rFonts w:ascii="Arial" w:hAnsi="Arial" w:cs="Arial"/>
              </w:rPr>
            </w:pPr>
            <w:r w:rsidRPr="002D0347">
              <w:rPr>
                <w:rFonts w:ascii="Arial" w:hAnsi="Arial" w:cs="Arial"/>
              </w:rPr>
              <w:t>Members of the Panel are expected to attend meetings wherever possible.</w:t>
            </w:r>
          </w:p>
          <w:p w14:paraId="0B818838" w14:textId="77777777" w:rsidR="00FB7006" w:rsidRPr="002D0347" w:rsidRDefault="00FB7006" w:rsidP="001856E0">
            <w:pPr>
              <w:spacing w:before="60" w:after="60" w:line="276" w:lineRule="auto"/>
              <w:rPr>
                <w:rFonts w:ascii="Arial" w:eastAsia="Times New Roman" w:hAnsi="Arial" w:cs="Arial"/>
              </w:rPr>
            </w:pPr>
            <w:r w:rsidRPr="002D0347">
              <w:rPr>
                <w:rFonts w:ascii="Arial" w:eastAsia="Times New Roman" w:hAnsi="Arial" w:cs="Arial"/>
              </w:rPr>
              <w:t>The Panel may meet virtually using telephone, video and other electronic means. Where a virtual meeting is convened, the usual process for meetings of the Panel will apply, including those relating to the quorum (as set out in section 5 of these terms of reference). Virtual attendance at in-person meetings will be permitted at the discretion of the Chair.</w:t>
            </w:r>
          </w:p>
          <w:p w14:paraId="03539554" w14:textId="77777777" w:rsidR="00FB7006" w:rsidRPr="002D0347" w:rsidRDefault="00FB7006" w:rsidP="001856E0">
            <w:pPr>
              <w:spacing w:before="60" w:after="60" w:line="276" w:lineRule="auto"/>
              <w:rPr>
                <w:rFonts w:ascii="Arial" w:hAnsi="Arial" w:cs="Arial"/>
              </w:rPr>
            </w:pPr>
            <w:r w:rsidRPr="002D0347">
              <w:rPr>
                <w:rFonts w:ascii="Arial" w:hAnsi="Arial" w:cs="Arial"/>
              </w:rPr>
              <w:t>There is no requirement for meetings of the Panel to be open to the public.</w:t>
            </w:r>
          </w:p>
          <w:p w14:paraId="389467D8" w14:textId="77777777" w:rsidR="00FB7006" w:rsidRPr="002D0347" w:rsidRDefault="00FB7006" w:rsidP="001856E0">
            <w:pPr>
              <w:spacing w:before="60" w:after="60" w:line="276" w:lineRule="auto"/>
              <w:rPr>
                <w:rFonts w:ascii="Arial" w:hAnsi="Arial" w:cs="Arial"/>
              </w:rPr>
            </w:pPr>
            <w:r w:rsidRPr="002D0347">
              <w:rPr>
                <w:rFonts w:ascii="Arial" w:hAnsi="Arial" w:cs="Arial"/>
              </w:rPr>
              <w:t>Secretariat support will be provided to the Panel.</w:t>
            </w:r>
          </w:p>
          <w:p w14:paraId="3060A961" w14:textId="77777777" w:rsidR="00FB7006" w:rsidRPr="002D0347" w:rsidRDefault="00FB7006" w:rsidP="001856E0">
            <w:pPr>
              <w:spacing w:before="60" w:after="60" w:line="276" w:lineRule="auto"/>
              <w:rPr>
                <w:rFonts w:ascii="Arial" w:hAnsi="Arial" w:cs="Arial"/>
              </w:rPr>
            </w:pPr>
            <w:r w:rsidRPr="002D0347">
              <w:rPr>
                <w:rFonts w:ascii="Arial" w:hAnsi="Arial" w:cs="Arial"/>
              </w:rPr>
              <w:t>Agendas and supporting papers will be circulated no later than five calendar days in advance of meetings and will be distributed by the secretary to the Panel.</w:t>
            </w:r>
          </w:p>
          <w:p w14:paraId="074ECBE7" w14:textId="77777777" w:rsidR="00FB7006" w:rsidRPr="002D0347" w:rsidRDefault="00FB7006" w:rsidP="001856E0">
            <w:pPr>
              <w:spacing w:before="60" w:after="60" w:line="276" w:lineRule="auto"/>
              <w:rPr>
                <w:rFonts w:ascii="Arial" w:hAnsi="Arial" w:cs="Arial"/>
              </w:rPr>
            </w:pPr>
            <w:r w:rsidRPr="002D0347">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74F11257" w14:textId="77777777" w:rsidR="00FB7006" w:rsidRPr="002D0347" w:rsidRDefault="00FB7006" w:rsidP="001856E0">
            <w:pPr>
              <w:tabs>
                <w:tab w:val="left" w:pos="1605"/>
              </w:tabs>
              <w:spacing w:before="60" w:after="60" w:line="276" w:lineRule="auto"/>
              <w:rPr>
                <w:rFonts w:ascii="Arial" w:eastAsia="Times New Roman" w:hAnsi="Arial" w:cs="Arial"/>
                <w:color w:val="FF0000"/>
              </w:rPr>
            </w:pPr>
            <w:r w:rsidRPr="002D0347">
              <w:rPr>
                <w:rFonts w:ascii="Arial" w:hAnsi="Arial" w:cs="Arial"/>
              </w:rPr>
              <w:t>Agendas will be agreed with the Chair prior to the meeting.</w:t>
            </w:r>
          </w:p>
        </w:tc>
      </w:tr>
      <w:tr w:rsidR="00FB7006" w:rsidRPr="00262109" w14:paraId="7544361F" w14:textId="77777777" w:rsidTr="001856E0">
        <w:tc>
          <w:tcPr>
            <w:tcW w:w="2268" w:type="dxa"/>
            <w:shd w:val="clear" w:color="auto" w:fill="FFFFFF" w:themeFill="background1"/>
          </w:tcPr>
          <w:p w14:paraId="07B6BE56"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Minutes of meetings and reporting responsibilities</w:t>
            </w:r>
          </w:p>
        </w:tc>
        <w:tc>
          <w:tcPr>
            <w:tcW w:w="6803" w:type="dxa"/>
          </w:tcPr>
          <w:p w14:paraId="08B09AD9"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Minutes will be taken at all meetings and presented according to the corporate style. </w:t>
            </w:r>
          </w:p>
          <w:p w14:paraId="7A3133BF" w14:textId="77777777" w:rsidR="00FB7006" w:rsidRPr="002D0347" w:rsidRDefault="00FB7006" w:rsidP="001856E0">
            <w:pPr>
              <w:spacing w:before="60" w:after="60" w:line="276" w:lineRule="auto"/>
              <w:rPr>
                <w:rFonts w:ascii="Arial" w:hAnsi="Arial" w:cs="Arial"/>
              </w:rPr>
            </w:pPr>
            <w:r w:rsidRPr="002D0347">
              <w:rPr>
                <w:rFonts w:ascii="Arial" w:hAnsi="Arial" w:cs="Arial"/>
              </w:rPr>
              <w:t>The minutes will be ratified by agreement of the Panel.</w:t>
            </w:r>
          </w:p>
          <w:p w14:paraId="4C9B1A13" w14:textId="77777777" w:rsidR="00FB7006" w:rsidRPr="002D0347" w:rsidRDefault="00FB7006" w:rsidP="001856E0">
            <w:pPr>
              <w:spacing w:before="60" w:after="60" w:line="276" w:lineRule="auto"/>
              <w:rPr>
                <w:rFonts w:ascii="Arial" w:hAnsi="Arial" w:cs="Arial"/>
              </w:rPr>
            </w:pPr>
            <w:r w:rsidRPr="002D0347">
              <w:rPr>
                <w:rFonts w:ascii="Arial" w:hAnsi="Arial" w:cs="Arial"/>
              </w:rPr>
              <w:t>The Panel will report in writing to the Board following each of its meetings in the form of a report from the Chair of the Panel.</w:t>
            </w:r>
          </w:p>
        </w:tc>
      </w:tr>
      <w:tr w:rsidR="00FB7006" w:rsidRPr="00262109" w14:paraId="6C2FBD97" w14:textId="77777777" w:rsidTr="001856E0">
        <w:tc>
          <w:tcPr>
            <w:tcW w:w="2268" w:type="dxa"/>
            <w:shd w:val="clear" w:color="auto" w:fill="FFFFFF" w:themeFill="background1"/>
          </w:tcPr>
          <w:p w14:paraId="54DD40B1"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lastRenderedPageBreak/>
              <w:t>Conflicts of interest management</w:t>
            </w:r>
          </w:p>
        </w:tc>
        <w:tc>
          <w:tcPr>
            <w:tcW w:w="6803" w:type="dxa"/>
          </w:tcPr>
          <w:p w14:paraId="4707A2D6" w14:textId="77777777" w:rsidR="00FB7006" w:rsidRPr="002D0347" w:rsidRDefault="00FB7006" w:rsidP="001856E0">
            <w:pPr>
              <w:spacing w:before="60" w:after="60" w:line="276" w:lineRule="auto"/>
              <w:rPr>
                <w:rFonts w:ascii="Arial" w:hAnsi="Arial" w:cs="Arial"/>
              </w:rPr>
            </w:pPr>
            <w:r w:rsidRPr="002D0347">
              <w:rPr>
                <w:rFonts w:ascii="Arial" w:hAnsi="Arial" w:cs="Arial"/>
              </w:rPr>
              <w:t>In advance of any meeting of the Panel,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0AFED219"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At the beginning of each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6CCEC133" w14:textId="77777777" w:rsidR="00FB7006" w:rsidRPr="002D0347" w:rsidRDefault="00FB7006" w:rsidP="001856E0">
            <w:pPr>
              <w:spacing w:before="60" w:after="60" w:line="276" w:lineRule="auto"/>
              <w:rPr>
                <w:rFonts w:ascii="Arial" w:hAnsi="Arial" w:cs="Arial"/>
              </w:rPr>
            </w:pPr>
            <w:r w:rsidRPr="002D0347">
              <w:rPr>
                <w:rFonts w:ascii="Arial" w:hAnsi="Arial" w:cs="Arial"/>
              </w:rPr>
              <w:t xml:space="preserve">The Chair of the Panel will determine how declared interests should be managed, which is likely to involve one the following actions: </w:t>
            </w:r>
          </w:p>
          <w:p w14:paraId="52D6C39A" w14:textId="77777777" w:rsidR="00FB7006" w:rsidRPr="002D0347" w:rsidRDefault="00FB7006" w:rsidP="00FB7006">
            <w:pPr>
              <w:pStyle w:val="ListParagraph"/>
              <w:numPr>
                <w:ilvl w:val="0"/>
                <w:numId w:val="38"/>
              </w:numPr>
              <w:spacing w:before="60" w:after="60" w:line="276" w:lineRule="auto"/>
              <w:ind w:left="357" w:hanging="357"/>
              <w:contextualSpacing w:val="0"/>
              <w:rPr>
                <w:rFonts w:ascii="Arial" w:hAnsi="Arial" w:cs="Arial"/>
              </w:rPr>
            </w:pPr>
            <w:r w:rsidRPr="002D0347">
              <w:rPr>
                <w:rFonts w:ascii="Arial" w:hAnsi="Arial" w:cs="Arial"/>
              </w:rPr>
              <w:t xml:space="preserve">Requiring the conflicted individual to withdraw from the meeting for that part of the discussion if the conflict could be seen as detrimental to the Panel’s decision-making arrangements. </w:t>
            </w:r>
          </w:p>
          <w:p w14:paraId="141AD160" w14:textId="77777777" w:rsidR="00FB7006" w:rsidRPr="002D0347" w:rsidRDefault="00FB7006" w:rsidP="00FB7006">
            <w:pPr>
              <w:pStyle w:val="ListParagraph"/>
              <w:numPr>
                <w:ilvl w:val="0"/>
                <w:numId w:val="38"/>
              </w:numPr>
              <w:spacing w:before="60" w:after="60" w:line="276" w:lineRule="auto"/>
              <w:ind w:left="357" w:hanging="357"/>
              <w:contextualSpacing w:val="0"/>
              <w:rPr>
                <w:rFonts w:ascii="Arial" w:hAnsi="Arial" w:cs="Arial"/>
              </w:rPr>
            </w:pPr>
            <w:r w:rsidRPr="002D0347">
              <w:rPr>
                <w:rFonts w:ascii="Arial" w:hAnsi="Arial" w:cs="Arial"/>
              </w:rPr>
              <w:t xml:space="preserve">Allowing the conflicted individual to participate in the discussion, but not the decision-making process. </w:t>
            </w:r>
          </w:p>
          <w:p w14:paraId="63DF0EF6" w14:textId="77777777" w:rsidR="00FB7006" w:rsidRPr="002D0347" w:rsidRDefault="00FB7006" w:rsidP="00FB7006">
            <w:pPr>
              <w:pStyle w:val="ListParagraph"/>
              <w:numPr>
                <w:ilvl w:val="0"/>
                <w:numId w:val="38"/>
              </w:numPr>
              <w:spacing w:before="60" w:after="60" w:line="276" w:lineRule="auto"/>
              <w:ind w:left="357" w:hanging="357"/>
              <w:contextualSpacing w:val="0"/>
              <w:rPr>
                <w:rFonts w:ascii="Arial" w:hAnsi="Arial" w:cs="Arial"/>
              </w:rPr>
            </w:pPr>
            <w:r w:rsidRPr="002D0347">
              <w:rPr>
                <w:rFonts w:ascii="Arial" w:hAnsi="Arial" w:cs="Arial"/>
              </w:rPr>
              <w:t>Allowing full participation in discussion and the decision-making process, as the potential conflict is not perceived to be material or detrimental to the Panel’s decision-making arrangements and where there is a clear benefit to the conflicted individual being included in both.</w:t>
            </w:r>
          </w:p>
          <w:p w14:paraId="7F4DF151" w14:textId="77777777" w:rsidR="00FB7006" w:rsidRPr="002D0347" w:rsidRDefault="00FB7006" w:rsidP="00FB7006">
            <w:pPr>
              <w:pStyle w:val="ListParagraph"/>
              <w:numPr>
                <w:ilvl w:val="0"/>
                <w:numId w:val="38"/>
              </w:numPr>
              <w:spacing w:before="60" w:after="60" w:line="276" w:lineRule="auto"/>
              <w:ind w:left="357" w:hanging="357"/>
              <w:contextualSpacing w:val="0"/>
              <w:rPr>
                <w:rFonts w:ascii="Arial" w:hAnsi="Arial" w:cs="Arial"/>
              </w:rPr>
            </w:pPr>
            <w:r w:rsidRPr="002D0347">
              <w:rPr>
                <w:rFonts w:ascii="Arial" w:hAnsi="Arial" w:cs="Arial"/>
              </w:rPr>
              <w:t>Excluding the conflicted individual and securing technical or local expertise from an alternative, unconflicted source.</w:t>
            </w:r>
          </w:p>
        </w:tc>
      </w:tr>
      <w:tr w:rsidR="00FB7006" w:rsidRPr="00262109" w14:paraId="08EF1DD1" w14:textId="77777777" w:rsidTr="001856E0">
        <w:tc>
          <w:tcPr>
            <w:tcW w:w="2268" w:type="dxa"/>
            <w:shd w:val="clear" w:color="auto" w:fill="FFFFFF" w:themeFill="background1"/>
          </w:tcPr>
          <w:p w14:paraId="7E892BC9" w14:textId="77777777" w:rsidR="00FB7006" w:rsidRPr="00262109" w:rsidRDefault="00FB7006" w:rsidP="00FB7006">
            <w:pPr>
              <w:pStyle w:val="ListParagraph"/>
              <w:numPr>
                <w:ilvl w:val="0"/>
                <w:numId w:val="39"/>
              </w:numPr>
              <w:spacing w:before="60" w:after="60" w:line="276" w:lineRule="auto"/>
              <w:contextualSpacing w:val="0"/>
              <w:rPr>
                <w:rFonts w:ascii="Arial" w:hAnsi="Arial" w:cs="Arial"/>
                <w:b/>
                <w:color w:val="005EB8"/>
              </w:rPr>
            </w:pPr>
            <w:r w:rsidRPr="00262109">
              <w:rPr>
                <w:rFonts w:ascii="Arial" w:hAnsi="Arial" w:cs="Arial"/>
                <w:b/>
                <w:color w:val="005EB8"/>
              </w:rPr>
              <w:t>Review of terms of reference</w:t>
            </w:r>
          </w:p>
        </w:tc>
        <w:tc>
          <w:tcPr>
            <w:tcW w:w="6803" w:type="dxa"/>
          </w:tcPr>
          <w:p w14:paraId="6F61A771" w14:textId="77777777" w:rsidR="00FB7006" w:rsidRPr="002D0347" w:rsidRDefault="00FB7006" w:rsidP="001856E0">
            <w:pPr>
              <w:spacing w:before="60" w:after="60" w:line="276" w:lineRule="auto"/>
              <w:rPr>
                <w:rFonts w:ascii="Arial" w:hAnsi="Arial" w:cs="Arial"/>
              </w:rPr>
            </w:pPr>
            <w:r w:rsidRPr="002D0347">
              <w:rPr>
                <w:rFonts w:ascii="Arial" w:hAnsi="Arial" w:cs="Arial"/>
              </w:rPr>
              <w:t>These terms of reference will be formally reviewed on an annual basis but may be amended at any time in order to adapt to any national guidance as and when issued.</w:t>
            </w:r>
          </w:p>
          <w:p w14:paraId="106189C6" w14:textId="77777777" w:rsidR="00FB7006" w:rsidRPr="002D0347" w:rsidRDefault="00FB7006" w:rsidP="001856E0">
            <w:pPr>
              <w:spacing w:before="60" w:after="60" w:line="276" w:lineRule="auto"/>
              <w:rPr>
                <w:rFonts w:ascii="Arial" w:hAnsi="Arial" w:cs="Arial"/>
              </w:rPr>
            </w:pPr>
            <w:r w:rsidRPr="002D0347">
              <w:rPr>
                <w:rFonts w:ascii="Arial" w:hAnsi="Arial" w:cs="Arial"/>
              </w:rPr>
              <w:t>Any proposed amendments to the terms of reference will be submitted to the Board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3B6A91B2" w14:textId="77777777" w:rsidTr="001856E0">
        <w:tc>
          <w:tcPr>
            <w:tcW w:w="2268" w:type="dxa"/>
          </w:tcPr>
          <w:bookmarkEnd w:id="5"/>
          <w:p w14:paraId="585786D5"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 xml:space="preserve">Issue </w:t>
            </w:r>
            <w:r>
              <w:rPr>
                <w:rFonts w:ascii="Arial" w:hAnsi="Arial" w:cs="Arial"/>
                <w:b/>
                <w:color w:val="005EB8"/>
                <w:sz w:val="18"/>
              </w:rPr>
              <w:t>d</w:t>
            </w:r>
            <w:r w:rsidRPr="00E45703">
              <w:rPr>
                <w:rFonts w:ascii="Arial" w:hAnsi="Arial" w:cs="Arial"/>
                <w:b/>
                <w:color w:val="005EB8"/>
                <w:sz w:val="18"/>
              </w:rPr>
              <w:t>ate:</w:t>
            </w:r>
            <w:r w:rsidRPr="00E45703">
              <w:rPr>
                <w:rFonts w:ascii="Arial" w:hAnsi="Arial" w:cs="Arial"/>
                <w:color w:val="005EB8"/>
                <w:sz w:val="18"/>
              </w:rPr>
              <w:t xml:space="preserve"> </w:t>
            </w:r>
          </w:p>
          <w:p w14:paraId="30DC8427" w14:textId="77777777" w:rsidR="00FB7006" w:rsidRPr="00E45703" w:rsidRDefault="00FB7006" w:rsidP="001856E0">
            <w:pPr>
              <w:spacing w:after="120"/>
              <w:rPr>
                <w:rFonts w:ascii="Arial" w:hAnsi="Arial" w:cs="Arial"/>
                <w:sz w:val="18"/>
              </w:rPr>
            </w:pPr>
            <w:r>
              <w:rPr>
                <w:rFonts w:ascii="Arial" w:hAnsi="Arial" w:cs="Arial"/>
                <w:sz w:val="18"/>
              </w:rPr>
              <w:t>November 2025</w:t>
            </w:r>
          </w:p>
        </w:tc>
        <w:tc>
          <w:tcPr>
            <w:tcW w:w="2268" w:type="dxa"/>
          </w:tcPr>
          <w:p w14:paraId="16C69FCA"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Status:</w:t>
            </w:r>
            <w:r w:rsidRPr="00E45703">
              <w:rPr>
                <w:rFonts w:ascii="Arial" w:hAnsi="Arial" w:cs="Arial"/>
                <w:color w:val="005EB8"/>
                <w:sz w:val="18"/>
              </w:rPr>
              <w:t xml:space="preserve"> </w:t>
            </w:r>
          </w:p>
          <w:p w14:paraId="5CECD722" w14:textId="77777777" w:rsidR="00FB7006" w:rsidRPr="00E45703" w:rsidRDefault="00FB7006" w:rsidP="001856E0">
            <w:pPr>
              <w:spacing w:after="120"/>
              <w:rPr>
                <w:rFonts w:ascii="Arial" w:hAnsi="Arial" w:cs="Arial"/>
                <w:sz w:val="18"/>
              </w:rPr>
            </w:pPr>
            <w:r>
              <w:rPr>
                <w:rFonts w:ascii="Arial" w:hAnsi="Arial" w:cs="Arial"/>
                <w:sz w:val="18"/>
              </w:rPr>
              <w:t>Draft</w:t>
            </w:r>
          </w:p>
        </w:tc>
        <w:tc>
          <w:tcPr>
            <w:tcW w:w="2268" w:type="dxa"/>
          </w:tcPr>
          <w:p w14:paraId="05060986" w14:textId="77777777" w:rsidR="00FB7006" w:rsidRPr="00E45703" w:rsidRDefault="00FB7006" w:rsidP="001856E0">
            <w:pPr>
              <w:spacing w:after="120"/>
              <w:rPr>
                <w:rFonts w:ascii="Arial" w:hAnsi="Arial" w:cs="Arial"/>
                <w:sz w:val="18"/>
              </w:rPr>
            </w:pPr>
            <w:r w:rsidRPr="00E45703">
              <w:rPr>
                <w:rFonts w:ascii="Arial" w:hAnsi="Arial" w:cs="Arial"/>
                <w:b/>
                <w:color w:val="005EB8"/>
                <w:sz w:val="18"/>
              </w:rPr>
              <w:t>Version:</w:t>
            </w:r>
            <w:r w:rsidRPr="00E45703">
              <w:rPr>
                <w:rFonts w:ascii="Arial" w:hAnsi="Arial" w:cs="Arial"/>
                <w:sz w:val="18"/>
              </w:rPr>
              <w:t xml:space="preserve"> </w:t>
            </w:r>
          </w:p>
          <w:p w14:paraId="53A808CF" w14:textId="77777777" w:rsidR="00FB7006" w:rsidRPr="00E45703" w:rsidRDefault="00FB7006" w:rsidP="001856E0">
            <w:pPr>
              <w:spacing w:after="120"/>
              <w:rPr>
                <w:rFonts w:ascii="Arial" w:hAnsi="Arial" w:cs="Arial"/>
                <w:sz w:val="18"/>
              </w:rPr>
            </w:pPr>
            <w:r>
              <w:rPr>
                <w:rFonts w:ascii="Arial" w:hAnsi="Arial" w:cs="Arial"/>
                <w:sz w:val="18"/>
              </w:rPr>
              <w:t>0.1</w:t>
            </w:r>
          </w:p>
        </w:tc>
        <w:tc>
          <w:tcPr>
            <w:tcW w:w="2268" w:type="dxa"/>
          </w:tcPr>
          <w:p w14:paraId="7066D0B4" w14:textId="77777777" w:rsidR="00FB7006" w:rsidRPr="00E45703" w:rsidRDefault="00FB7006" w:rsidP="001856E0">
            <w:pPr>
              <w:spacing w:after="120"/>
              <w:rPr>
                <w:rFonts w:ascii="Arial" w:hAnsi="Arial" w:cs="Arial"/>
                <w:color w:val="005EB8"/>
                <w:sz w:val="18"/>
              </w:rPr>
            </w:pPr>
            <w:r w:rsidRPr="00E45703">
              <w:rPr>
                <w:rFonts w:ascii="Arial" w:hAnsi="Arial" w:cs="Arial"/>
                <w:b/>
                <w:color w:val="005EB8"/>
                <w:sz w:val="18"/>
              </w:rPr>
              <w:t xml:space="preserve">Review </w:t>
            </w:r>
            <w:r>
              <w:rPr>
                <w:rFonts w:ascii="Arial" w:hAnsi="Arial" w:cs="Arial"/>
                <w:b/>
                <w:color w:val="005EB8"/>
                <w:sz w:val="18"/>
              </w:rPr>
              <w:t>d</w:t>
            </w:r>
            <w:r w:rsidRPr="00E45703">
              <w:rPr>
                <w:rFonts w:ascii="Arial" w:hAnsi="Arial" w:cs="Arial"/>
                <w:b/>
                <w:color w:val="005EB8"/>
                <w:sz w:val="18"/>
              </w:rPr>
              <w:t>ate:</w:t>
            </w:r>
            <w:r w:rsidRPr="00E45703">
              <w:rPr>
                <w:rFonts w:ascii="Arial" w:hAnsi="Arial" w:cs="Arial"/>
                <w:color w:val="005EB8"/>
                <w:sz w:val="18"/>
              </w:rPr>
              <w:t xml:space="preserve"> </w:t>
            </w:r>
          </w:p>
          <w:p w14:paraId="33616B9F"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026438D4" w14:textId="77777777" w:rsidR="00FB7006" w:rsidRPr="00B57C67" w:rsidRDefault="00FB7006" w:rsidP="00FB7006">
      <w:pPr>
        <w:rPr>
          <w:rFonts w:ascii="Arial" w:hAnsi="Arial" w:cs="Arial"/>
        </w:rPr>
      </w:pPr>
    </w:p>
    <w:p w14:paraId="26A731A4" w14:textId="77777777" w:rsidR="00FB7006" w:rsidRDefault="00FB7006" w:rsidP="00FB7006">
      <w:pPr>
        <w:tabs>
          <w:tab w:val="left" w:pos="5475"/>
        </w:tabs>
        <w:spacing w:after="120" w:line="276" w:lineRule="auto"/>
        <w:outlineLvl w:val="1"/>
        <w:rPr>
          <w:rFonts w:ascii="Arial" w:eastAsia="Calibri" w:hAnsi="Arial" w:cs="Arial"/>
          <w:b/>
          <w:bCs/>
          <w:kern w:val="0"/>
          <w14:ligatures w14:val="none"/>
        </w:rPr>
        <w:sectPr w:rsidR="00FB7006" w:rsidSect="00FB7006">
          <w:pgSz w:w="11906" w:h="16838"/>
          <w:pgMar w:top="1440" w:right="1440" w:bottom="1440" w:left="1440" w:header="0" w:footer="709" w:gutter="0"/>
          <w:cols w:space="708"/>
          <w:docGrid w:linePitch="360"/>
        </w:sectPr>
      </w:pPr>
    </w:p>
    <w:p w14:paraId="0033DA79" w14:textId="77777777" w:rsidR="00FB7006" w:rsidRPr="009D2DF6" w:rsidRDefault="00FB7006" w:rsidP="00FB7006">
      <w:pPr>
        <w:pStyle w:val="Heading1"/>
        <w:keepNext w:val="0"/>
        <w:keepLines w:val="0"/>
        <w:spacing w:before="0" w:after="240"/>
        <w:rPr>
          <w:rFonts w:ascii="Arial" w:hAnsi="Arial" w:cs="Arial"/>
          <w:b/>
          <w:bCs/>
          <w:color w:val="005EB8"/>
          <w:sz w:val="28"/>
          <w:szCs w:val="28"/>
        </w:rPr>
      </w:pPr>
      <w:bookmarkStart w:id="6" w:name="_Toc101510687"/>
      <w:bookmarkStart w:id="7" w:name="_Toc176530507"/>
      <w:r w:rsidRPr="009D2DF6">
        <w:rPr>
          <w:rFonts w:ascii="Arial" w:hAnsi="Arial" w:cs="Arial"/>
          <w:b/>
          <w:bCs/>
          <w:color w:val="005EB8"/>
          <w:sz w:val="28"/>
          <w:szCs w:val="28"/>
        </w:rPr>
        <w:lastRenderedPageBreak/>
        <w:t>Remuneration and Human Resource Committee – Terms of Reference</w:t>
      </w:r>
      <w:bookmarkEnd w:id="6"/>
      <w:bookmarkEnd w:id="7"/>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FB7006" w:rsidRPr="00543218" w14:paraId="5C609652" w14:textId="77777777" w:rsidTr="001856E0">
        <w:tc>
          <w:tcPr>
            <w:tcW w:w="2268" w:type="dxa"/>
            <w:shd w:val="clear" w:color="auto" w:fill="FFFFFF" w:themeFill="background1"/>
          </w:tcPr>
          <w:p w14:paraId="6050F6CC"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Introduction/ Purpose</w:t>
            </w:r>
          </w:p>
        </w:tc>
        <w:tc>
          <w:tcPr>
            <w:tcW w:w="6803" w:type="dxa"/>
          </w:tcPr>
          <w:p w14:paraId="1D18DBB6"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The Remuneration and Human Resource Committee (“the Committee”) is a joint committee of NHS Derby and Derbyshire ICB, NHS Lincolnshire ICB, and NHS Nottingham and Nottinghamshire ICB (“the ICBs”), established in accordance with section 65Z5 </w:t>
            </w:r>
            <w:r>
              <w:rPr>
                <w:rFonts w:ascii="Arial" w:hAnsi="Arial" w:cs="Arial"/>
              </w:rPr>
              <w:t xml:space="preserve">and 65Z6 </w:t>
            </w:r>
            <w:r w:rsidRPr="00543218">
              <w:rPr>
                <w:rFonts w:ascii="Arial" w:hAnsi="Arial" w:cs="Arial"/>
              </w:rPr>
              <w:t>of the National Health Service Act 2006 (as amended by the Health and Care Act 2022).</w:t>
            </w:r>
          </w:p>
          <w:p w14:paraId="5DB190AF" w14:textId="77777777" w:rsidR="00FB7006" w:rsidRPr="00543218" w:rsidRDefault="00FB7006" w:rsidP="001856E0">
            <w:pPr>
              <w:spacing w:before="60" w:after="60" w:line="276" w:lineRule="auto"/>
              <w:rPr>
                <w:rFonts w:ascii="Arial" w:hAnsi="Arial" w:cs="Arial"/>
              </w:rPr>
            </w:pPr>
            <w:r w:rsidRPr="00543218">
              <w:rPr>
                <w:rFonts w:ascii="Arial" w:hAnsi="Arial" w:cs="Arial"/>
              </w:rPr>
              <w:t>The main purpose of the Committee is to jointly exercise the ICBs’ functions as set out in paragraphs 18 to 20 of Schedule 1B to the NHS Act 2006 (as amended by the Health and Social Care Act 2012 and the Health and Care Act 2022).</w:t>
            </w:r>
          </w:p>
          <w:p w14:paraId="000872ED" w14:textId="77777777" w:rsidR="00FB7006" w:rsidRPr="00543218" w:rsidRDefault="00FB7006" w:rsidP="001856E0">
            <w:pPr>
              <w:spacing w:before="60" w:after="60" w:line="276" w:lineRule="auto"/>
              <w:rPr>
                <w:rFonts w:ascii="Arial" w:hAnsi="Arial" w:cs="Arial"/>
              </w:rPr>
            </w:pPr>
            <w:r w:rsidRPr="00543218">
              <w:rPr>
                <w:rFonts w:ascii="Arial" w:hAnsi="Arial" w:cs="Arial"/>
              </w:rPr>
              <w:t>This includes:</w:t>
            </w:r>
          </w:p>
          <w:p w14:paraId="5F2DB068" w14:textId="77777777" w:rsidR="00FB7006" w:rsidRPr="00543218" w:rsidRDefault="00FB7006" w:rsidP="00FB7006">
            <w:pPr>
              <w:pStyle w:val="ListParagraph"/>
              <w:numPr>
                <w:ilvl w:val="1"/>
                <w:numId w:val="44"/>
              </w:numPr>
              <w:spacing w:before="60" w:after="60" w:line="276" w:lineRule="auto"/>
              <w:ind w:left="357" w:hanging="357"/>
              <w:contextualSpacing w:val="0"/>
              <w:rPr>
                <w:rFonts w:ascii="Arial" w:hAnsi="Arial" w:cs="Arial"/>
              </w:rPr>
            </w:pPr>
            <w:r w:rsidRPr="00543218">
              <w:rPr>
                <w:rFonts w:ascii="Arial" w:hAnsi="Arial" w:cs="Arial"/>
              </w:rPr>
              <w:t>Ensuring that the ICBs have clear and transparent remuneration policies that enable the recruitment, motivation and retention of staff.</w:t>
            </w:r>
          </w:p>
          <w:p w14:paraId="76D57C77" w14:textId="77777777" w:rsidR="00FB7006" w:rsidRPr="00543218" w:rsidRDefault="00FB7006" w:rsidP="00FB7006">
            <w:pPr>
              <w:pStyle w:val="ListParagraph"/>
              <w:numPr>
                <w:ilvl w:val="1"/>
                <w:numId w:val="44"/>
              </w:numPr>
              <w:spacing w:before="60" w:after="60" w:line="276" w:lineRule="auto"/>
              <w:ind w:left="357" w:hanging="357"/>
              <w:contextualSpacing w:val="0"/>
              <w:rPr>
                <w:rFonts w:ascii="Arial" w:hAnsi="Arial" w:cs="Arial"/>
              </w:rPr>
            </w:pPr>
            <w:r w:rsidRPr="00543218">
              <w:rPr>
                <w:rFonts w:ascii="Arial" w:hAnsi="Arial" w:cs="Arial"/>
              </w:rPr>
              <w:t xml:space="preserve">Seeking assurance on all aspects of </w:t>
            </w:r>
            <w:r>
              <w:rPr>
                <w:rFonts w:ascii="Arial" w:hAnsi="Arial" w:cs="Arial"/>
              </w:rPr>
              <w:t>human resource</w:t>
            </w:r>
            <w:r w:rsidRPr="00543218">
              <w:rPr>
                <w:rFonts w:ascii="Arial" w:hAnsi="Arial" w:cs="Arial"/>
              </w:rPr>
              <w:t xml:space="preserve"> management</w:t>
            </w:r>
            <w:r>
              <w:rPr>
                <w:rFonts w:ascii="Arial" w:hAnsi="Arial" w:cs="Arial"/>
              </w:rPr>
              <w:t>, workforce change,</w:t>
            </w:r>
            <w:r w:rsidRPr="00543218">
              <w:rPr>
                <w:rFonts w:ascii="Arial" w:hAnsi="Arial" w:cs="Arial"/>
              </w:rPr>
              <w:t xml:space="preserve"> and organisational development, ensuring that the ICBs maintain an appropriate structure, size, and balance of skills to support strategic objectives.</w:t>
            </w:r>
          </w:p>
          <w:p w14:paraId="7714E447" w14:textId="77777777" w:rsidR="00FB7006" w:rsidRPr="00543218" w:rsidRDefault="00FB7006" w:rsidP="001856E0">
            <w:pPr>
              <w:spacing w:before="60" w:after="60" w:line="276" w:lineRule="auto"/>
              <w:rPr>
                <w:rFonts w:ascii="Arial" w:hAnsi="Arial" w:cs="Arial"/>
              </w:rPr>
            </w:pPr>
            <w:r w:rsidRPr="00543218">
              <w:rPr>
                <w:rFonts w:ascii="Arial" w:hAnsi="Arial" w:cs="Arial"/>
              </w:rPr>
              <w:t>The remit of the Committee excludes the remuneration, fees, allowances and other terms of appointment for the</w:t>
            </w:r>
            <w:r>
              <w:rPr>
                <w:rFonts w:ascii="Arial" w:hAnsi="Arial" w:cs="Arial"/>
              </w:rPr>
              <w:t xml:space="preserve"> jointly appointed</w:t>
            </w:r>
            <w:r w:rsidRPr="00543218">
              <w:rPr>
                <w:rFonts w:ascii="Arial" w:hAnsi="Arial" w:cs="Arial"/>
              </w:rPr>
              <w:t xml:space="preserve"> Chair of the ICBs and for the</w:t>
            </w:r>
            <w:r>
              <w:rPr>
                <w:rFonts w:ascii="Arial" w:hAnsi="Arial" w:cs="Arial"/>
              </w:rPr>
              <w:t xml:space="preserve"> jointly appointed</w:t>
            </w:r>
            <w:r w:rsidRPr="00543218">
              <w:rPr>
                <w:rFonts w:ascii="Arial" w:hAnsi="Arial" w:cs="Arial"/>
              </w:rPr>
              <w:t xml:space="preserve"> non-executive members of the Boards. NHS England and the N</w:t>
            </w:r>
            <w:r>
              <w:rPr>
                <w:rFonts w:ascii="Arial" w:hAnsi="Arial" w:cs="Arial"/>
              </w:rPr>
              <w:t>on-</w:t>
            </w:r>
            <w:r w:rsidRPr="00543218">
              <w:rPr>
                <w:rFonts w:ascii="Arial" w:hAnsi="Arial" w:cs="Arial"/>
              </w:rPr>
              <w:t>E</w:t>
            </w:r>
            <w:r>
              <w:rPr>
                <w:rFonts w:ascii="Arial" w:hAnsi="Arial" w:cs="Arial"/>
              </w:rPr>
              <w:t xml:space="preserve">xecutive </w:t>
            </w:r>
            <w:r w:rsidRPr="00543218">
              <w:rPr>
                <w:rFonts w:ascii="Arial" w:hAnsi="Arial" w:cs="Arial"/>
              </w:rPr>
              <w:t>D</w:t>
            </w:r>
            <w:r>
              <w:rPr>
                <w:rFonts w:ascii="Arial" w:hAnsi="Arial" w:cs="Arial"/>
              </w:rPr>
              <w:t>irector</w:t>
            </w:r>
            <w:r w:rsidRPr="00543218">
              <w:rPr>
                <w:rFonts w:ascii="Arial" w:hAnsi="Arial" w:cs="Arial"/>
              </w:rPr>
              <w:t xml:space="preserve"> Remuneration Panel will set these, respectively.</w:t>
            </w:r>
          </w:p>
          <w:p w14:paraId="77866C27" w14:textId="77777777" w:rsidR="00FB7006" w:rsidRPr="00543218" w:rsidRDefault="00FB7006" w:rsidP="001856E0">
            <w:pPr>
              <w:spacing w:before="60" w:after="60" w:line="276" w:lineRule="auto"/>
              <w:rPr>
                <w:rFonts w:ascii="Arial" w:hAnsi="Arial" w:cs="Arial"/>
              </w:rPr>
            </w:pPr>
            <w:r w:rsidRPr="00543218">
              <w:rPr>
                <w:rFonts w:ascii="Arial" w:hAnsi="Arial" w:cs="Arial"/>
              </w:rPr>
              <w:t>The Committee is authorised to:</w:t>
            </w:r>
          </w:p>
          <w:p w14:paraId="7AF017D0" w14:textId="77777777" w:rsidR="00FB7006" w:rsidRPr="00543218" w:rsidRDefault="00FB7006" w:rsidP="00FB7006">
            <w:pPr>
              <w:pStyle w:val="ListParagraph"/>
              <w:numPr>
                <w:ilvl w:val="0"/>
                <w:numId w:val="45"/>
              </w:numPr>
              <w:spacing w:before="60" w:after="60" w:line="276" w:lineRule="auto"/>
              <w:ind w:left="357" w:hanging="357"/>
              <w:contextualSpacing w:val="0"/>
              <w:rPr>
                <w:rFonts w:ascii="Arial" w:hAnsi="Arial" w:cs="Arial"/>
              </w:rPr>
            </w:pPr>
            <w:r w:rsidRPr="00543218">
              <w:rPr>
                <w:rFonts w:ascii="Arial" w:hAnsi="Arial" w:cs="Arial"/>
              </w:rPr>
              <w:t>Investigate any activity within its terms of reference.</w:t>
            </w:r>
          </w:p>
          <w:p w14:paraId="67CE8C4F" w14:textId="77777777" w:rsidR="00FB7006" w:rsidRPr="00543218" w:rsidRDefault="00FB7006" w:rsidP="00FB7006">
            <w:pPr>
              <w:pStyle w:val="ListParagraph"/>
              <w:numPr>
                <w:ilvl w:val="0"/>
                <w:numId w:val="45"/>
              </w:numPr>
              <w:spacing w:before="60" w:after="60" w:line="276" w:lineRule="auto"/>
              <w:ind w:left="357" w:hanging="357"/>
              <w:contextualSpacing w:val="0"/>
              <w:rPr>
                <w:rFonts w:ascii="Arial" w:hAnsi="Arial" w:cs="Arial"/>
              </w:rPr>
            </w:pPr>
            <w:r w:rsidRPr="00543218">
              <w:rPr>
                <w:rFonts w:ascii="Arial" w:hAnsi="Arial" w:cs="Arial"/>
              </w:rPr>
              <w:t xml:space="preserve">Seek any information it requires from employees of the ICBs, and all employees are directed to co-operate with any request made by the Committee. </w:t>
            </w:r>
          </w:p>
          <w:p w14:paraId="79E99560" w14:textId="77777777" w:rsidR="00FB7006" w:rsidRPr="00543218" w:rsidRDefault="00FB7006" w:rsidP="00FB7006">
            <w:pPr>
              <w:pStyle w:val="ListParagraph"/>
              <w:numPr>
                <w:ilvl w:val="0"/>
                <w:numId w:val="45"/>
              </w:numPr>
              <w:spacing w:before="60" w:after="60" w:line="276" w:lineRule="auto"/>
              <w:ind w:left="357" w:hanging="357"/>
              <w:contextualSpacing w:val="0"/>
              <w:rPr>
                <w:rFonts w:ascii="Arial" w:hAnsi="Arial" w:cs="Arial"/>
              </w:rPr>
            </w:pPr>
            <w:r w:rsidRPr="00543218">
              <w:rPr>
                <w:rFonts w:ascii="Arial" w:hAnsi="Arial" w:cs="Arial"/>
              </w:rPr>
              <w:t>Obtain outside legal or other independent advice and to secure the attendance of individuals with relevant experience and expertise if it considers this necessary.</w:t>
            </w:r>
          </w:p>
          <w:p w14:paraId="11148C8C" w14:textId="77777777" w:rsidR="00FB7006" w:rsidRPr="00543218" w:rsidRDefault="00FB7006" w:rsidP="00FB7006">
            <w:pPr>
              <w:pStyle w:val="ListParagraph"/>
              <w:numPr>
                <w:ilvl w:val="0"/>
                <w:numId w:val="45"/>
              </w:numPr>
              <w:spacing w:before="60" w:after="60" w:line="276" w:lineRule="auto"/>
              <w:ind w:left="357" w:hanging="357"/>
              <w:contextualSpacing w:val="0"/>
              <w:rPr>
                <w:rFonts w:ascii="Arial" w:hAnsi="Arial" w:cs="Arial"/>
              </w:rPr>
            </w:pPr>
            <w:r w:rsidRPr="00543218">
              <w:rPr>
                <w:rFonts w:ascii="Arial" w:hAnsi="Arial" w:cs="Arial"/>
              </w:rPr>
              <w:t>Create sub-committees or task and finish groups to take forward specific duties or programmes of work as considered necessary by the Committee’s membership. The Committee shall determine the membership and terms of reference of any such sub-committees or task and finish group. Any sub-committee or task and finish group established may consist of or include persons who are not Board members or employees</w:t>
            </w:r>
            <w:r>
              <w:rPr>
                <w:rFonts w:ascii="Arial" w:hAnsi="Arial" w:cs="Arial"/>
              </w:rPr>
              <w:t xml:space="preserve"> of the ICBs</w:t>
            </w:r>
            <w:r w:rsidRPr="00543218">
              <w:rPr>
                <w:rFonts w:ascii="Arial" w:hAnsi="Arial" w:cs="Arial"/>
              </w:rPr>
              <w:t>.</w:t>
            </w:r>
          </w:p>
        </w:tc>
      </w:tr>
      <w:tr w:rsidR="00FB7006" w:rsidRPr="00543218" w14:paraId="54594C04" w14:textId="77777777" w:rsidTr="001856E0">
        <w:tc>
          <w:tcPr>
            <w:tcW w:w="2268" w:type="dxa"/>
            <w:shd w:val="clear" w:color="auto" w:fill="FFFFFF" w:themeFill="background1"/>
          </w:tcPr>
          <w:p w14:paraId="0073C23A"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lastRenderedPageBreak/>
              <w:t>Duties</w:t>
            </w:r>
          </w:p>
        </w:tc>
        <w:tc>
          <w:tcPr>
            <w:tcW w:w="6803" w:type="dxa"/>
          </w:tcPr>
          <w:p w14:paraId="73EED6E7"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Determine the remuneration, fees, allowances and other terms of appointment for the ICBs’ Executive Directors and all other Very Senior Manager (VSM) appointments (substantive and fixed term). Remuneration proposals will be guided by the relevant national pay frameworks, ensuring that VSMs are fairly rewarded for their individual contributions, while considering the broader performance and circumstances of the ICBs.</w:t>
            </w:r>
          </w:p>
          <w:p w14:paraId="2CB73FBA"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Scrutinise and approve the joint VSM structure across the ICBs, ensuring clarity of roles in line with purpose, functions and affordability.</w:t>
            </w:r>
          </w:p>
          <w:p w14:paraId="0D147F7E"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Advise on recruitment and selection plans for all VSM roles to ensure integrity, rigour and fairness in the appointment process.</w:t>
            </w:r>
          </w:p>
          <w:p w14:paraId="666BABBC"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Determine any allowances to be paid to Board, committee, joint committee and sub-committee members who are not employees of the ICBs (excluding Non-Executive Directors).</w:t>
            </w:r>
          </w:p>
          <w:p w14:paraId="4BA83685"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Determine the remuneration, fees, allowances and other terms of appointment for any individuals engaged on a contract for service.</w:t>
            </w:r>
          </w:p>
          <w:p w14:paraId="0F406363"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Pr>
                <w:rFonts w:ascii="Arial" w:hAnsi="Arial" w:cs="Arial"/>
              </w:rPr>
              <w:t>Oversee workforce change arrangements and s</w:t>
            </w:r>
            <w:r w:rsidRPr="009E3298">
              <w:rPr>
                <w:rFonts w:ascii="Arial" w:hAnsi="Arial" w:cs="Arial"/>
              </w:rPr>
              <w:t>crutinise and approve all</w:t>
            </w:r>
            <w:r>
              <w:rPr>
                <w:rFonts w:ascii="Arial" w:hAnsi="Arial" w:cs="Arial"/>
              </w:rPr>
              <w:t xml:space="preserve"> associated</w:t>
            </w:r>
            <w:r w:rsidRPr="009E3298">
              <w:rPr>
                <w:rFonts w:ascii="Arial" w:hAnsi="Arial" w:cs="Arial"/>
              </w:rPr>
              <w:t xml:space="preserve"> exit payments, ensuring that appropriate ICB policies and national guidance have been followed, seeking </w:t>
            </w:r>
            <w:r>
              <w:rPr>
                <w:rFonts w:ascii="Arial" w:hAnsi="Arial" w:cs="Arial"/>
              </w:rPr>
              <w:t xml:space="preserve">NHS England or </w:t>
            </w:r>
            <w:r w:rsidRPr="009E3298">
              <w:rPr>
                <w:rFonts w:ascii="Arial" w:hAnsi="Arial" w:cs="Arial"/>
              </w:rPr>
              <w:t xml:space="preserve">HM Treasury approval </w:t>
            </w:r>
            <w:r>
              <w:rPr>
                <w:rFonts w:ascii="Arial" w:hAnsi="Arial" w:cs="Arial"/>
              </w:rPr>
              <w:t>where</w:t>
            </w:r>
            <w:r w:rsidRPr="009E3298">
              <w:rPr>
                <w:rFonts w:ascii="Arial" w:hAnsi="Arial" w:cs="Arial"/>
              </w:rPr>
              <w:t xml:space="preserve"> required.</w:t>
            </w:r>
          </w:p>
          <w:p w14:paraId="343182FD"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Oversee human resource management and organisational development arrangements for all staff employed by the ICBs, with a view to:</w:t>
            </w:r>
          </w:p>
          <w:p w14:paraId="6A7AFC53" w14:textId="77777777" w:rsidR="00FB7006" w:rsidRPr="009E3298" w:rsidRDefault="00FB7006" w:rsidP="00FB7006">
            <w:pPr>
              <w:pStyle w:val="ListParagraph"/>
              <w:numPr>
                <w:ilvl w:val="1"/>
                <w:numId w:val="42"/>
              </w:numPr>
              <w:spacing w:before="60" w:after="60" w:line="276" w:lineRule="auto"/>
              <w:ind w:left="714" w:hanging="357"/>
              <w:contextualSpacing w:val="0"/>
              <w:rPr>
                <w:rFonts w:ascii="Arial" w:hAnsi="Arial" w:cs="Arial"/>
              </w:rPr>
            </w:pPr>
            <w:r w:rsidRPr="009E3298">
              <w:rPr>
                <w:rFonts w:ascii="Arial" w:hAnsi="Arial" w:cs="Arial"/>
              </w:rPr>
              <w:t>Ensuring that the ICBs’ human resource and organisational development policies and ways of working are designed to ensure the workforce is appropriately engaged and motivated.</w:t>
            </w:r>
          </w:p>
          <w:p w14:paraId="0B2EE2E2" w14:textId="77777777" w:rsidR="00FB7006" w:rsidRPr="003012BA" w:rsidRDefault="00FB7006" w:rsidP="00FB7006">
            <w:pPr>
              <w:pStyle w:val="ListParagraph"/>
              <w:numPr>
                <w:ilvl w:val="1"/>
                <w:numId w:val="42"/>
              </w:numPr>
              <w:spacing w:before="60" w:after="60" w:line="276" w:lineRule="auto"/>
              <w:ind w:left="714" w:hanging="357"/>
              <w:contextualSpacing w:val="0"/>
              <w:rPr>
                <w:rFonts w:ascii="Arial" w:hAnsi="Arial" w:cs="Arial"/>
              </w:rPr>
            </w:pPr>
            <w:r>
              <w:rPr>
                <w:rFonts w:ascii="Arial" w:hAnsi="Arial" w:cs="Arial"/>
              </w:rPr>
              <w:t>Ensuring the ICBs are meeting their equality duties as employers in line with relevant legislation and national guidance.</w:t>
            </w:r>
          </w:p>
          <w:p w14:paraId="20C2ACB4" w14:textId="77777777" w:rsidR="00FB7006" w:rsidRDefault="00FB7006" w:rsidP="00FB7006">
            <w:pPr>
              <w:pStyle w:val="ListParagraph"/>
              <w:numPr>
                <w:ilvl w:val="1"/>
                <w:numId w:val="42"/>
              </w:numPr>
              <w:spacing w:before="60" w:after="60" w:line="276" w:lineRule="auto"/>
              <w:ind w:left="714" w:hanging="357"/>
              <w:contextualSpacing w:val="0"/>
              <w:rPr>
                <w:rFonts w:ascii="Arial" w:hAnsi="Arial" w:cs="Arial"/>
              </w:rPr>
            </w:pPr>
            <w:r>
              <w:rPr>
                <w:rFonts w:ascii="Arial" w:hAnsi="Arial" w:cs="Arial"/>
              </w:rPr>
              <w:t>Ensuring the ICBs have effective succession planning and talent management arrangements in place.</w:t>
            </w:r>
          </w:p>
          <w:p w14:paraId="67683C7F" w14:textId="77777777" w:rsidR="00FB7006" w:rsidRPr="003012BA" w:rsidRDefault="00FB7006" w:rsidP="00FB7006">
            <w:pPr>
              <w:pStyle w:val="ListParagraph"/>
              <w:numPr>
                <w:ilvl w:val="1"/>
                <w:numId w:val="42"/>
              </w:numPr>
              <w:spacing w:before="60" w:after="60" w:line="276" w:lineRule="auto"/>
              <w:ind w:left="714" w:hanging="357"/>
              <w:contextualSpacing w:val="0"/>
              <w:rPr>
                <w:rFonts w:ascii="Arial" w:hAnsi="Arial" w:cs="Arial"/>
              </w:rPr>
            </w:pPr>
            <w:r w:rsidRPr="009E3298">
              <w:rPr>
                <w:rFonts w:ascii="Arial" w:hAnsi="Arial" w:cs="Arial"/>
              </w:rPr>
              <w:t xml:space="preserve">Ensuring the ICBs are viewed as employers of choice, with a positive culture and working environment. </w:t>
            </w:r>
          </w:p>
          <w:p w14:paraId="24E5BC70" w14:textId="77777777" w:rsidR="00FB7006" w:rsidRPr="003012BA" w:rsidRDefault="00FB7006" w:rsidP="00FB7006">
            <w:pPr>
              <w:pStyle w:val="ListParagraph"/>
              <w:numPr>
                <w:ilvl w:val="0"/>
                <w:numId w:val="42"/>
              </w:numPr>
              <w:spacing w:before="60" w:after="60" w:line="276" w:lineRule="auto"/>
              <w:contextualSpacing w:val="0"/>
              <w:rPr>
                <w:rFonts w:ascii="Arial" w:hAnsi="Arial" w:cs="Arial"/>
              </w:rPr>
            </w:pPr>
            <w:r w:rsidRPr="003012BA">
              <w:rPr>
                <w:rFonts w:ascii="Arial" w:hAnsi="Arial" w:cs="Arial"/>
              </w:rPr>
              <w:t>Oversee the ICBs’ response to feedback received through the annual NHS Staff Survey.</w:t>
            </w:r>
          </w:p>
          <w:p w14:paraId="1C7AE889"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491FFA">
              <w:rPr>
                <w:rFonts w:ascii="Arial" w:hAnsi="Arial" w:cs="Arial"/>
              </w:rPr>
              <w:t>Review and approve policies specific to the Committee’s remit.</w:t>
            </w:r>
          </w:p>
          <w:p w14:paraId="32378D10" w14:textId="77777777" w:rsidR="00FB7006"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hAnsi="Arial" w:cs="Arial"/>
              </w:rPr>
              <w:t xml:space="preserve">Oversee the identification and management of risks relating to the Committee’s remit. </w:t>
            </w:r>
          </w:p>
          <w:p w14:paraId="182B689F" w14:textId="77777777" w:rsidR="00FB7006" w:rsidRPr="009E3298" w:rsidRDefault="00FB7006" w:rsidP="00FB7006">
            <w:pPr>
              <w:pStyle w:val="ListParagraph"/>
              <w:numPr>
                <w:ilvl w:val="0"/>
                <w:numId w:val="42"/>
              </w:numPr>
              <w:spacing w:before="60" w:after="60" w:line="276" w:lineRule="auto"/>
              <w:contextualSpacing w:val="0"/>
              <w:rPr>
                <w:rFonts w:ascii="Arial" w:hAnsi="Arial" w:cs="Arial"/>
              </w:rPr>
            </w:pPr>
            <w:r w:rsidRPr="009E3298">
              <w:rPr>
                <w:rFonts w:ascii="Arial" w:eastAsia="MS Mincho" w:hAnsi="Arial" w:cs="Arial"/>
                <w:color w:val="000000"/>
                <w:lang w:eastAsia="ja-JP"/>
              </w:rPr>
              <w:t>Monitor the quality of data that informs the work of the Committee; this includes review of the timeliness, accuracy, validity, reliability, relevance and completeness of data.</w:t>
            </w:r>
          </w:p>
        </w:tc>
      </w:tr>
      <w:tr w:rsidR="00FB7006" w:rsidRPr="00543218" w14:paraId="7B3757D4" w14:textId="77777777" w:rsidTr="001856E0">
        <w:tc>
          <w:tcPr>
            <w:tcW w:w="2268" w:type="dxa"/>
            <w:shd w:val="clear" w:color="auto" w:fill="FFFFFF" w:themeFill="background1"/>
          </w:tcPr>
          <w:p w14:paraId="00C60E66"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lastRenderedPageBreak/>
              <w:t>Membership</w:t>
            </w:r>
          </w:p>
        </w:tc>
        <w:tc>
          <w:tcPr>
            <w:tcW w:w="6803" w:type="dxa"/>
          </w:tcPr>
          <w:p w14:paraId="49230378" w14:textId="77777777" w:rsidR="00FB7006" w:rsidRDefault="00FB7006" w:rsidP="001856E0">
            <w:pPr>
              <w:spacing w:before="60" w:after="60" w:line="276" w:lineRule="auto"/>
              <w:rPr>
                <w:rFonts w:ascii="Arial" w:hAnsi="Arial" w:cs="Arial"/>
              </w:rPr>
            </w:pPr>
            <w:r w:rsidRPr="00543218">
              <w:rPr>
                <w:rFonts w:ascii="Arial" w:hAnsi="Arial" w:cs="Arial"/>
              </w:rPr>
              <w:t xml:space="preserve">The Committee’s membership will be comprised of four </w:t>
            </w:r>
            <w:r>
              <w:rPr>
                <w:rFonts w:ascii="Arial" w:hAnsi="Arial" w:cs="Arial"/>
              </w:rPr>
              <w:t xml:space="preserve">jointly appointed </w:t>
            </w:r>
            <w:r w:rsidRPr="00543218">
              <w:rPr>
                <w:rFonts w:ascii="Arial" w:hAnsi="Arial" w:cs="Arial"/>
              </w:rPr>
              <w:t xml:space="preserve">Non-Executive Directors of the </w:t>
            </w:r>
            <w:r>
              <w:rPr>
                <w:rFonts w:ascii="Arial" w:hAnsi="Arial" w:cs="Arial"/>
              </w:rPr>
              <w:t xml:space="preserve">ICBs’ </w:t>
            </w:r>
            <w:r w:rsidRPr="00543218">
              <w:rPr>
                <w:rFonts w:ascii="Arial" w:hAnsi="Arial" w:cs="Arial"/>
              </w:rPr>
              <w:t xml:space="preserve">Boards, which includes the </w:t>
            </w:r>
            <w:r>
              <w:rPr>
                <w:rFonts w:ascii="Arial" w:hAnsi="Arial" w:cs="Arial"/>
              </w:rPr>
              <w:t xml:space="preserve">jointly appointed </w:t>
            </w:r>
            <w:r w:rsidRPr="00543218">
              <w:rPr>
                <w:rFonts w:ascii="Arial" w:hAnsi="Arial" w:cs="Arial"/>
              </w:rPr>
              <w:t xml:space="preserve">Chair of the ICBs. </w:t>
            </w:r>
          </w:p>
          <w:p w14:paraId="5F48F712" w14:textId="77777777" w:rsidR="00FB7006" w:rsidRPr="00543218" w:rsidRDefault="00FB7006" w:rsidP="001856E0">
            <w:pPr>
              <w:spacing w:before="60" w:after="60" w:line="276" w:lineRule="auto"/>
              <w:rPr>
                <w:rFonts w:ascii="Arial" w:hAnsi="Arial" w:cs="Arial"/>
              </w:rPr>
            </w:pPr>
            <w:r w:rsidRPr="009817F3">
              <w:rPr>
                <w:rFonts w:ascii="Arial" w:hAnsi="Arial" w:cs="Arial"/>
              </w:rPr>
              <w:t>Any Non-Executive Director appointed by the ICBs’ Boards as Chair of an Audit Committee cannot be a member of the Committee.</w:t>
            </w:r>
          </w:p>
          <w:p w14:paraId="0D3B6919" w14:textId="77777777" w:rsidR="00FB7006" w:rsidRPr="00543218" w:rsidRDefault="00FB7006" w:rsidP="001856E0">
            <w:pPr>
              <w:spacing w:before="60" w:after="60" w:line="276" w:lineRule="auto"/>
              <w:rPr>
                <w:rFonts w:ascii="Arial" w:hAnsi="Arial" w:cs="Arial"/>
                <w:i/>
                <w:iCs/>
                <w:color w:val="0070C0"/>
                <w:u w:val="single"/>
              </w:rPr>
            </w:pPr>
            <w:r w:rsidRPr="00543218">
              <w:rPr>
                <w:rFonts w:ascii="Arial" w:hAnsi="Arial" w:cs="Arial"/>
                <w:i/>
                <w:iCs/>
                <w:color w:val="0070C0"/>
                <w:u w:val="single"/>
              </w:rPr>
              <w:t>Attendees</w:t>
            </w:r>
          </w:p>
          <w:p w14:paraId="3B3BABB7" w14:textId="77777777" w:rsidR="00FB7006" w:rsidRPr="00543218" w:rsidRDefault="00FB7006" w:rsidP="001856E0">
            <w:pPr>
              <w:spacing w:before="60" w:after="60" w:line="276" w:lineRule="auto"/>
              <w:rPr>
                <w:rFonts w:ascii="Arial" w:eastAsia="Times New Roman" w:hAnsi="Arial" w:cs="Arial"/>
              </w:rPr>
            </w:pPr>
            <w:r w:rsidRPr="00DF6D21">
              <w:rPr>
                <w:rFonts w:ascii="Arial" w:hAnsi="Arial" w:cs="Arial"/>
              </w:rPr>
              <w:t xml:space="preserve">The Committee may invite a range of senior managers to attend meetings to support the Committee in discharging its responsibilities </w:t>
            </w:r>
            <w:r w:rsidRPr="00543218">
              <w:rPr>
                <w:rFonts w:ascii="Arial" w:hAnsi="Arial" w:cs="Arial"/>
              </w:rPr>
              <w:t>(providing their own remuneration is not being discussed)</w:t>
            </w:r>
            <w:r w:rsidRPr="00543218">
              <w:rPr>
                <w:rFonts w:ascii="Arial" w:eastAsia="Calibri" w:hAnsi="Arial" w:cs="Arial"/>
              </w:rPr>
              <w:t>.</w:t>
            </w:r>
            <w:r w:rsidRPr="00543218">
              <w:rPr>
                <w:rFonts w:ascii="Arial" w:hAnsi="Arial" w:cs="Arial"/>
              </w:rPr>
              <w:t xml:space="preserve"> This will include e</w:t>
            </w:r>
            <w:r w:rsidRPr="00543218">
              <w:rPr>
                <w:rFonts w:ascii="Arial" w:eastAsia="Calibri" w:hAnsi="Arial" w:cs="Arial"/>
              </w:rPr>
              <w:t>xpert human resource advisors.</w:t>
            </w:r>
          </w:p>
        </w:tc>
      </w:tr>
      <w:tr w:rsidR="00FB7006" w:rsidRPr="00543218" w14:paraId="6C7A8F2A" w14:textId="77777777" w:rsidTr="001856E0">
        <w:tc>
          <w:tcPr>
            <w:tcW w:w="2268" w:type="dxa"/>
            <w:shd w:val="clear" w:color="auto" w:fill="FFFFFF" w:themeFill="background1"/>
          </w:tcPr>
          <w:p w14:paraId="153163BE"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Chair and deputy</w:t>
            </w:r>
          </w:p>
        </w:tc>
        <w:tc>
          <w:tcPr>
            <w:tcW w:w="6803" w:type="dxa"/>
          </w:tcPr>
          <w:p w14:paraId="22CC3017" w14:textId="77777777" w:rsidR="00FB7006" w:rsidRDefault="00FB7006" w:rsidP="001856E0">
            <w:pPr>
              <w:spacing w:before="60" w:after="60" w:line="276" w:lineRule="auto"/>
              <w:rPr>
                <w:rFonts w:ascii="Arial" w:hAnsi="Arial" w:cs="Arial"/>
              </w:rPr>
            </w:pPr>
            <w:r w:rsidRPr="00B4731C">
              <w:rPr>
                <w:rFonts w:ascii="Arial" w:hAnsi="Arial" w:cs="Arial"/>
              </w:rPr>
              <w:t>The ICBs’ Boards will appoint a Non-Executive Director to be Chair of the Committee.</w:t>
            </w:r>
            <w:r>
              <w:rPr>
                <w:rFonts w:ascii="Arial" w:hAnsi="Arial" w:cs="Arial"/>
              </w:rPr>
              <w:t xml:space="preserve"> </w:t>
            </w:r>
          </w:p>
          <w:p w14:paraId="0E5DA173" w14:textId="77777777" w:rsidR="00FB7006" w:rsidRPr="00543218" w:rsidRDefault="00FB7006" w:rsidP="001856E0">
            <w:pPr>
              <w:spacing w:before="60" w:after="60" w:line="276" w:lineRule="auto"/>
              <w:rPr>
                <w:rFonts w:ascii="Arial" w:hAnsi="Arial" w:cs="Arial"/>
              </w:rPr>
            </w:pPr>
            <w:r w:rsidRPr="009817F3">
              <w:rPr>
                <w:rFonts w:ascii="Arial" w:hAnsi="Arial" w:cs="Arial"/>
              </w:rPr>
              <w:t>The jointly appointed Chair of the ICBs cannot be Chair of the Committee.</w:t>
            </w:r>
          </w:p>
          <w:p w14:paraId="39076A02" w14:textId="77777777" w:rsidR="00FB7006" w:rsidRPr="00543218" w:rsidRDefault="00FB7006" w:rsidP="001856E0">
            <w:pPr>
              <w:spacing w:before="60" w:after="60" w:line="276" w:lineRule="auto"/>
              <w:rPr>
                <w:rFonts w:ascii="Arial" w:hAnsi="Arial" w:cs="Arial"/>
              </w:rPr>
            </w:pPr>
            <w:r w:rsidRPr="00543218">
              <w:rPr>
                <w:rFonts w:ascii="Arial" w:hAnsi="Arial" w:cs="Arial"/>
              </w:rPr>
              <w:t>In the event of the Chair being unable to attend all or part of the meeting, a replacement from within the Committee’s membership will be nominated to deputise for that meeting.</w:t>
            </w:r>
          </w:p>
        </w:tc>
      </w:tr>
      <w:tr w:rsidR="00FB7006" w:rsidRPr="00543218" w14:paraId="66243629" w14:textId="77777777" w:rsidTr="001856E0">
        <w:tc>
          <w:tcPr>
            <w:tcW w:w="2268" w:type="dxa"/>
            <w:shd w:val="clear" w:color="auto" w:fill="FFFFFF" w:themeFill="background1"/>
          </w:tcPr>
          <w:p w14:paraId="34D32031"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Quorum</w:t>
            </w:r>
          </w:p>
        </w:tc>
        <w:tc>
          <w:tcPr>
            <w:tcW w:w="6803" w:type="dxa"/>
          </w:tcPr>
          <w:p w14:paraId="2286BADD"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The Committee will be quorate with a minimum of </w:t>
            </w:r>
            <w:r>
              <w:rPr>
                <w:rFonts w:ascii="Arial" w:hAnsi="Arial" w:cs="Arial"/>
              </w:rPr>
              <w:t>two</w:t>
            </w:r>
            <w:r w:rsidRPr="00543218">
              <w:rPr>
                <w:rFonts w:ascii="Arial" w:hAnsi="Arial" w:cs="Arial"/>
              </w:rPr>
              <w:t xml:space="preserve"> members present.</w:t>
            </w:r>
          </w:p>
          <w:p w14:paraId="25BB7991" w14:textId="77777777" w:rsidR="00FB7006" w:rsidRPr="00543218" w:rsidRDefault="00FB7006" w:rsidP="001856E0">
            <w:pPr>
              <w:spacing w:before="60" w:after="60" w:line="276" w:lineRule="auto"/>
              <w:rPr>
                <w:rFonts w:ascii="Arial" w:hAnsi="Arial" w:cs="Arial"/>
              </w:rPr>
            </w:pPr>
            <w:r w:rsidRPr="00543218">
              <w:rPr>
                <w:rFonts w:ascii="Arial" w:hAnsi="Arial" w:cs="Arial"/>
              </w:rPr>
              <w:t>If any Committee member has been disqualified from participating in the discussion and/or decision-making for an item on the agenda, by reason of a declaration of a conflict of interest, then that individual shall no longer count towards the quorum.</w:t>
            </w:r>
          </w:p>
          <w:p w14:paraId="24337BE1"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If the quorum has not been reached, then the meeting may proceed if those attending agree, but no decisions may be taken. </w:t>
            </w:r>
          </w:p>
        </w:tc>
      </w:tr>
      <w:tr w:rsidR="00FB7006" w:rsidRPr="00543218" w14:paraId="6CF852F9" w14:textId="77777777" w:rsidTr="001856E0">
        <w:tc>
          <w:tcPr>
            <w:tcW w:w="2268" w:type="dxa"/>
            <w:shd w:val="clear" w:color="auto" w:fill="FFFFFF" w:themeFill="background1"/>
          </w:tcPr>
          <w:p w14:paraId="163EB16B"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Decision-making arrangements</w:t>
            </w:r>
          </w:p>
        </w:tc>
        <w:tc>
          <w:tcPr>
            <w:tcW w:w="6803" w:type="dxa"/>
          </w:tcPr>
          <w:p w14:paraId="7E290645" w14:textId="77777777" w:rsidR="00FB7006" w:rsidRPr="009817F3" w:rsidRDefault="00FB7006" w:rsidP="001856E0">
            <w:pPr>
              <w:spacing w:before="60" w:after="60" w:line="276" w:lineRule="auto"/>
              <w:rPr>
                <w:rFonts w:ascii="Arial" w:hAnsi="Arial" w:cs="Arial"/>
              </w:rPr>
            </w:pPr>
            <w:r w:rsidRPr="009817F3">
              <w:rPr>
                <w:rFonts w:ascii="Arial" w:hAnsi="Arial" w:cs="Arial"/>
              </w:rPr>
              <w:t>Committee members will seek to reach decisions by consensus where possible. Should this not be possible, then a vote of the Committee members will be required, the process for which will be, as follows:</w:t>
            </w:r>
          </w:p>
          <w:p w14:paraId="06E2924F" w14:textId="77777777" w:rsidR="00FB7006" w:rsidRPr="009817F3" w:rsidRDefault="00FB7006" w:rsidP="00FB7006">
            <w:pPr>
              <w:pStyle w:val="ListParagraph"/>
              <w:numPr>
                <w:ilvl w:val="0"/>
                <w:numId w:val="43"/>
              </w:numPr>
              <w:spacing w:before="60" w:after="60" w:line="276" w:lineRule="auto"/>
              <w:ind w:left="357" w:hanging="357"/>
              <w:contextualSpacing w:val="0"/>
              <w:rPr>
                <w:rFonts w:ascii="Arial" w:hAnsi="Arial" w:cs="Arial"/>
              </w:rPr>
            </w:pPr>
            <w:r w:rsidRPr="009817F3">
              <w:rPr>
                <w:rFonts w:ascii="Arial" w:hAnsi="Arial" w:cs="Arial"/>
              </w:rPr>
              <w:t xml:space="preserve">All members of the Committee who are present at the meeting will be eligible to cast one vote each. In no circumstances may an absent member vote by proxy. Absence is defined as being absent at the time of the vote. </w:t>
            </w:r>
          </w:p>
          <w:p w14:paraId="3D13A350" w14:textId="77777777" w:rsidR="00FB7006" w:rsidRPr="009817F3" w:rsidRDefault="00FB7006" w:rsidP="00FB7006">
            <w:pPr>
              <w:pStyle w:val="ListParagraph"/>
              <w:numPr>
                <w:ilvl w:val="0"/>
                <w:numId w:val="43"/>
              </w:numPr>
              <w:spacing w:before="60" w:after="60" w:line="276" w:lineRule="auto"/>
              <w:ind w:left="357" w:hanging="357"/>
              <w:contextualSpacing w:val="0"/>
              <w:rPr>
                <w:rFonts w:ascii="Arial" w:hAnsi="Arial" w:cs="Arial"/>
              </w:rPr>
            </w:pPr>
            <w:r w:rsidRPr="009817F3">
              <w:rPr>
                <w:rFonts w:ascii="Arial" w:hAnsi="Arial" w:cs="Arial"/>
              </w:rPr>
              <w:t>A decision will be passed if more votes are cast for it than against it.</w:t>
            </w:r>
          </w:p>
          <w:p w14:paraId="356CF9E6" w14:textId="77777777" w:rsidR="00FB7006" w:rsidRPr="009817F3" w:rsidRDefault="00FB7006" w:rsidP="00FB7006">
            <w:pPr>
              <w:pStyle w:val="ListParagraph"/>
              <w:numPr>
                <w:ilvl w:val="0"/>
                <w:numId w:val="43"/>
              </w:numPr>
              <w:spacing w:before="60" w:after="60" w:line="276" w:lineRule="auto"/>
              <w:ind w:left="357" w:hanging="357"/>
              <w:contextualSpacing w:val="0"/>
              <w:rPr>
                <w:rFonts w:ascii="Arial" w:hAnsi="Arial" w:cs="Arial"/>
              </w:rPr>
            </w:pPr>
            <w:r w:rsidRPr="009817F3">
              <w:rPr>
                <w:rFonts w:ascii="Arial" w:hAnsi="Arial" w:cs="Arial"/>
              </w:rPr>
              <w:t>Casting vote – If an equal number of votes are cast for and against a resolution, then the Chair of the Committee will have a casting vote.</w:t>
            </w:r>
          </w:p>
          <w:p w14:paraId="30BBAB1F" w14:textId="77777777" w:rsidR="00FB7006" w:rsidRPr="009817F3" w:rsidRDefault="00FB7006" w:rsidP="001856E0">
            <w:pPr>
              <w:spacing w:before="60" w:after="60" w:line="276" w:lineRule="auto"/>
              <w:rPr>
                <w:rFonts w:ascii="Arial" w:hAnsi="Arial" w:cs="Arial"/>
              </w:rPr>
            </w:pPr>
            <w:r w:rsidRPr="009817F3">
              <w:rPr>
                <w:rFonts w:ascii="Arial" w:hAnsi="Arial" w:cs="Arial"/>
              </w:rPr>
              <w:t>Should a vote be taken, the outcome of the vote, and any dissenting views, will be recorded in the minutes of the meeting.</w:t>
            </w:r>
          </w:p>
          <w:p w14:paraId="2AA09171" w14:textId="77777777" w:rsidR="00FB7006" w:rsidRPr="009817F3" w:rsidRDefault="00FB7006" w:rsidP="001856E0">
            <w:pPr>
              <w:spacing w:before="60" w:after="60" w:line="276" w:lineRule="auto"/>
              <w:rPr>
                <w:rFonts w:ascii="Arial" w:hAnsi="Arial" w:cs="Arial"/>
              </w:rPr>
            </w:pPr>
            <w:r w:rsidRPr="009817F3">
              <w:rPr>
                <w:rFonts w:ascii="Arial" w:hAnsi="Arial" w:cs="Arial"/>
              </w:rPr>
              <w:t xml:space="preserve">In reaching its determinations, the Committee will take proper account of all relevant national guidance and agreements, for </w:t>
            </w:r>
            <w:r w:rsidRPr="009817F3">
              <w:rPr>
                <w:rFonts w:ascii="Arial" w:hAnsi="Arial" w:cs="Arial"/>
              </w:rPr>
              <w:lastRenderedPageBreak/>
              <w:t>example the NHS senior managers pay framework and the Agenda for Change terms and conditions of service.</w:t>
            </w:r>
          </w:p>
        </w:tc>
      </w:tr>
      <w:tr w:rsidR="00FB7006" w:rsidRPr="00543218" w14:paraId="00CD0A24" w14:textId="77777777" w:rsidTr="001856E0">
        <w:tc>
          <w:tcPr>
            <w:tcW w:w="2268" w:type="dxa"/>
            <w:shd w:val="clear" w:color="auto" w:fill="FFFFFF" w:themeFill="background1"/>
          </w:tcPr>
          <w:p w14:paraId="0D93F9C5"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lastRenderedPageBreak/>
              <w:t>Meeting arrangements</w:t>
            </w:r>
          </w:p>
        </w:tc>
        <w:tc>
          <w:tcPr>
            <w:tcW w:w="6803" w:type="dxa"/>
          </w:tcPr>
          <w:p w14:paraId="00E1AFD8" w14:textId="77777777" w:rsidR="00FB7006" w:rsidRPr="00543218" w:rsidRDefault="00FB7006" w:rsidP="001856E0">
            <w:pPr>
              <w:spacing w:before="60" w:after="60" w:line="276" w:lineRule="auto"/>
              <w:rPr>
                <w:rFonts w:ascii="Arial" w:hAnsi="Arial" w:cs="Arial"/>
              </w:rPr>
            </w:pPr>
            <w:r w:rsidRPr="00543218">
              <w:rPr>
                <w:rFonts w:ascii="Arial" w:hAnsi="Arial" w:cs="Arial"/>
              </w:rPr>
              <w:t>The Committee will meet on a quarterly basis.</w:t>
            </w:r>
          </w:p>
          <w:p w14:paraId="6D23AA90" w14:textId="77777777" w:rsidR="00FB7006" w:rsidRDefault="00FB7006" w:rsidP="001856E0">
            <w:pPr>
              <w:spacing w:before="60" w:after="60" w:line="276" w:lineRule="auto"/>
              <w:rPr>
                <w:rFonts w:ascii="Arial" w:hAnsi="Arial" w:cs="Arial"/>
              </w:rPr>
            </w:pPr>
            <w:r w:rsidRPr="00543218">
              <w:rPr>
                <w:rFonts w:ascii="Arial" w:hAnsi="Arial" w:cs="Arial"/>
              </w:rPr>
              <w:t>Members of the Committee are expected to attend meetings wherever possible.</w:t>
            </w:r>
          </w:p>
          <w:p w14:paraId="0C533FE4" w14:textId="77777777" w:rsidR="00FB7006" w:rsidRPr="00543218" w:rsidRDefault="00FB7006" w:rsidP="001856E0">
            <w:pPr>
              <w:spacing w:before="60" w:after="60" w:line="276" w:lineRule="auto"/>
              <w:rPr>
                <w:rFonts w:ascii="Arial" w:hAnsi="Arial" w:cs="Arial"/>
              </w:rPr>
            </w:pPr>
            <w:r w:rsidRPr="00305196">
              <w:rPr>
                <w:rFonts w:ascii="Arial" w:hAnsi="Arial" w:cs="Arial"/>
              </w:rPr>
              <w:t>Meetings of the Committee, other than those regularly scheduled above, shall be summoned by the secretary to the Committee at the request of the Chair.</w:t>
            </w:r>
          </w:p>
          <w:p w14:paraId="70C6CA4B" w14:textId="77777777" w:rsidR="00FB7006" w:rsidRPr="00543218" w:rsidRDefault="00FB7006" w:rsidP="001856E0">
            <w:pPr>
              <w:spacing w:before="60" w:after="60" w:line="276" w:lineRule="auto"/>
              <w:rPr>
                <w:rFonts w:ascii="Arial" w:eastAsia="Times New Roman" w:hAnsi="Arial" w:cs="Arial"/>
              </w:rPr>
            </w:pPr>
            <w:r w:rsidRPr="00543218">
              <w:rPr>
                <w:rFonts w:ascii="Arial" w:eastAsia="Times New Roman" w:hAnsi="Arial" w:cs="Arial"/>
              </w:rPr>
              <w:t>The Committee may meet virtually using telephone, video and other electronic means. Where a virtual meeting is convened, the usual process for meetings of the Committee will apply, including those relating to the quorum (as set out in section 5 of these terms of reference). Virtual attendance at in-person meetings will be permitted at the discretion of the Chair.</w:t>
            </w:r>
          </w:p>
          <w:p w14:paraId="154B8F7E" w14:textId="77777777" w:rsidR="00FB7006" w:rsidRPr="00543218" w:rsidRDefault="00FB7006" w:rsidP="001856E0">
            <w:pPr>
              <w:spacing w:before="60" w:after="60" w:line="276" w:lineRule="auto"/>
              <w:rPr>
                <w:rFonts w:ascii="Arial" w:eastAsia="Times New Roman" w:hAnsi="Arial" w:cs="Arial"/>
              </w:rPr>
            </w:pPr>
            <w:r w:rsidRPr="00543218">
              <w:rPr>
                <w:rFonts w:ascii="Arial" w:eastAsia="Times New Roman" w:hAnsi="Arial" w:cs="Arial"/>
              </w:rPr>
              <w:t>There is no requirement for meetings of the Committee to be open to the public.</w:t>
            </w:r>
          </w:p>
          <w:p w14:paraId="0ECC8C26"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Secretariat support will be provided to the Committee to ensure the day-to-day work of the Committee is proceeding satisfactorily. </w:t>
            </w:r>
          </w:p>
          <w:p w14:paraId="58294A32" w14:textId="77777777" w:rsidR="00FB7006" w:rsidRPr="00543218" w:rsidRDefault="00FB7006" w:rsidP="001856E0">
            <w:pPr>
              <w:spacing w:before="60" w:after="60" w:line="276" w:lineRule="auto"/>
              <w:rPr>
                <w:rFonts w:ascii="Arial" w:hAnsi="Arial" w:cs="Arial"/>
              </w:rPr>
            </w:pPr>
            <w:r w:rsidRPr="00543218">
              <w:rPr>
                <w:rFonts w:ascii="Arial" w:hAnsi="Arial" w:cs="Arial"/>
              </w:rPr>
              <w:t>Agendas and supporting papers will be circulated no later than five calendar days in advance of meetings and will be distributed by the secretary to the Committee.</w:t>
            </w:r>
          </w:p>
          <w:p w14:paraId="43104970" w14:textId="77777777" w:rsidR="00FB7006" w:rsidRPr="00543218" w:rsidRDefault="00FB7006" w:rsidP="001856E0">
            <w:pPr>
              <w:spacing w:before="60" w:after="60" w:line="276" w:lineRule="auto"/>
              <w:rPr>
                <w:rFonts w:ascii="Arial" w:hAnsi="Arial" w:cs="Arial"/>
              </w:rPr>
            </w:pPr>
            <w:r w:rsidRPr="00543218">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62DE2F64" w14:textId="77777777" w:rsidR="00FB7006" w:rsidRPr="00543218" w:rsidRDefault="00FB7006" w:rsidP="001856E0">
            <w:pPr>
              <w:spacing w:before="60" w:after="60" w:line="276" w:lineRule="auto"/>
              <w:rPr>
                <w:rFonts w:ascii="Arial" w:hAnsi="Arial" w:cs="Arial"/>
              </w:rPr>
            </w:pPr>
            <w:r w:rsidRPr="00543218">
              <w:rPr>
                <w:rFonts w:ascii="Arial" w:hAnsi="Arial" w:cs="Arial"/>
              </w:rPr>
              <w:t>Agendas will be agreed with the Chair prior to the meeting.</w:t>
            </w:r>
          </w:p>
        </w:tc>
      </w:tr>
      <w:tr w:rsidR="00FB7006" w:rsidRPr="00543218" w14:paraId="6278EE5F" w14:textId="77777777" w:rsidTr="001856E0">
        <w:tc>
          <w:tcPr>
            <w:tcW w:w="2268" w:type="dxa"/>
            <w:shd w:val="clear" w:color="auto" w:fill="FFFFFF" w:themeFill="background1"/>
          </w:tcPr>
          <w:p w14:paraId="550AAF63" w14:textId="77777777" w:rsidR="00FB7006" w:rsidRPr="00DF6D21" w:rsidRDefault="00FB7006" w:rsidP="00FB7006">
            <w:pPr>
              <w:pStyle w:val="ListParagraph"/>
              <w:numPr>
                <w:ilvl w:val="0"/>
                <w:numId w:val="40"/>
              </w:numPr>
              <w:spacing w:before="60" w:after="60" w:line="276" w:lineRule="auto"/>
              <w:contextualSpacing w:val="0"/>
              <w:rPr>
                <w:rFonts w:ascii="Arial" w:hAnsi="Arial" w:cs="Arial"/>
                <w:b/>
                <w:color w:val="005EB8"/>
              </w:rPr>
            </w:pPr>
            <w:r w:rsidRPr="00DF6D21">
              <w:rPr>
                <w:rFonts w:ascii="Arial" w:hAnsi="Arial" w:cs="Arial"/>
                <w:b/>
                <w:color w:val="005EB8"/>
              </w:rPr>
              <w:t>Minutes of meetings</w:t>
            </w:r>
          </w:p>
        </w:tc>
        <w:tc>
          <w:tcPr>
            <w:tcW w:w="6803" w:type="dxa"/>
          </w:tcPr>
          <w:p w14:paraId="15F75E88" w14:textId="77777777" w:rsidR="00FB7006" w:rsidRPr="00DF6D21" w:rsidRDefault="00FB7006" w:rsidP="001856E0">
            <w:pPr>
              <w:spacing w:before="60" w:after="60" w:line="276" w:lineRule="auto"/>
              <w:rPr>
                <w:rFonts w:ascii="Arial" w:hAnsi="Arial" w:cs="Arial"/>
              </w:rPr>
            </w:pPr>
            <w:r w:rsidRPr="00DF6D21">
              <w:rPr>
                <w:rFonts w:ascii="Arial" w:hAnsi="Arial" w:cs="Arial"/>
              </w:rPr>
              <w:t xml:space="preserve">Minutes will be taken at all meetings and presented according to the corporate style. </w:t>
            </w:r>
          </w:p>
          <w:p w14:paraId="4DF2461F" w14:textId="77777777" w:rsidR="00FB7006" w:rsidRPr="00DF6D21" w:rsidRDefault="00FB7006" w:rsidP="001856E0">
            <w:pPr>
              <w:spacing w:before="60" w:after="60" w:line="276" w:lineRule="auto"/>
              <w:rPr>
                <w:rFonts w:ascii="Arial" w:hAnsi="Arial" w:cs="Arial"/>
              </w:rPr>
            </w:pPr>
            <w:r w:rsidRPr="00DF6D21">
              <w:rPr>
                <w:rFonts w:ascii="Arial" w:hAnsi="Arial" w:cs="Arial"/>
              </w:rPr>
              <w:t>The minutes will be ratified by agreement of the Committee at the following meeting.</w:t>
            </w:r>
          </w:p>
        </w:tc>
      </w:tr>
      <w:tr w:rsidR="00FB7006" w:rsidRPr="00543218" w14:paraId="3F281E74" w14:textId="77777777" w:rsidTr="001856E0">
        <w:tc>
          <w:tcPr>
            <w:tcW w:w="2268" w:type="dxa"/>
            <w:shd w:val="clear" w:color="auto" w:fill="FFFFFF" w:themeFill="background1"/>
          </w:tcPr>
          <w:p w14:paraId="545DADEB"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Conflicts of interest management</w:t>
            </w:r>
          </w:p>
        </w:tc>
        <w:tc>
          <w:tcPr>
            <w:tcW w:w="6803" w:type="dxa"/>
          </w:tcPr>
          <w:p w14:paraId="28E5F06E" w14:textId="77777777" w:rsidR="00FB7006" w:rsidRPr="00543218" w:rsidRDefault="00FB7006" w:rsidP="001856E0">
            <w:pPr>
              <w:spacing w:before="60" w:after="60" w:line="276" w:lineRule="auto"/>
              <w:rPr>
                <w:rFonts w:ascii="Arial" w:hAnsi="Arial" w:cs="Arial"/>
              </w:rPr>
            </w:pPr>
            <w:r w:rsidRPr="00543218">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1845808F"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3D61A433" w14:textId="77777777" w:rsidR="00FB7006" w:rsidRPr="00543218" w:rsidRDefault="00FB7006" w:rsidP="001856E0">
            <w:pPr>
              <w:spacing w:before="60" w:after="60" w:line="276" w:lineRule="auto"/>
              <w:rPr>
                <w:rFonts w:ascii="Arial" w:hAnsi="Arial" w:cs="Arial"/>
              </w:rPr>
            </w:pPr>
            <w:r w:rsidRPr="00543218">
              <w:rPr>
                <w:rFonts w:ascii="Arial" w:hAnsi="Arial" w:cs="Arial"/>
              </w:rPr>
              <w:lastRenderedPageBreak/>
              <w:t xml:space="preserve">The Chair of the Committee will determine how declared interests should be managed, which is likely to involve one the following actions: </w:t>
            </w:r>
          </w:p>
          <w:p w14:paraId="65E4FF7C" w14:textId="77777777" w:rsidR="00FB7006" w:rsidRPr="00543218" w:rsidRDefault="00FB7006" w:rsidP="00FB7006">
            <w:pPr>
              <w:pStyle w:val="ListParagraph"/>
              <w:numPr>
                <w:ilvl w:val="0"/>
                <w:numId w:val="41"/>
              </w:numPr>
              <w:spacing w:before="60" w:after="60" w:line="276" w:lineRule="auto"/>
              <w:ind w:left="357" w:hanging="357"/>
              <w:contextualSpacing w:val="0"/>
              <w:rPr>
                <w:rFonts w:ascii="Arial" w:hAnsi="Arial" w:cs="Arial"/>
              </w:rPr>
            </w:pPr>
            <w:r w:rsidRPr="00543218">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1D2A126A" w14:textId="77777777" w:rsidR="00FB7006" w:rsidRPr="00543218" w:rsidRDefault="00FB7006" w:rsidP="00FB7006">
            <w:pPr>
              <w:pStyle w:val="ListParagraph"/>
              <w:numPr>
                <w:ilvl w:val="0"/>
                <w:numId w:val="41"/>
              </w:numPr>
              <w:spacing w:before="60" w:after="60" w:line="276" w:lineRule="auto"/>
              <w:ind w:left="357" w:hanging="357"/>
              <w:contextualSpacing w:val="0"/>
              <w:rPr>
                <w:rFonts w:ascii="Arial" w:hAnsi="Arial" w:cs="Arial"/>
              </w:rPr>
            </w:pPr>
            <w:r w:rsidRPr="00543218">
              <w:rPr>
                <w:rFonts w:ascii="Arial" w:hAnsi="Arial" w:cs="Arial"/>
              </w:rPr>
              <w:t xml:space="preserve">Allowing the conflicted individual to participate in the discussion, but not the decision-making process. </w:t>
            </w:r>
          </w:p>
          <w:p w14:paraId="7211223B" w14:textId="77777777" w:rsidR="00FB7006" w:rsidRPr="00543218" w:rsidRDefault="00FB7006" w:rsidP="00FB7006">
            <w:pPr>
              <w:pStyle w:val="ListParagraph"/>
              <w:numPr>
                <w:ilvl w:val="0"/>
                <w:numId w:val="41"/>
              </w:numPr>
              <w:spacing w:before="60" w:after="60" w:line="276" w:lineRule="auto"/>
              <w:ind w:left="357" w:hanging="357"/>
              <w:contextualSpacing w:val="0"/>
              <w:rPr>
                <w:rFonts w:ascii="Arial" w:hAnsi="Arial" w:cs="Arial"/>
              </w:rPr>
            </w:pPr>
            <w:r w:rsidRPr="00543218">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165B1458" w14:textId="77777777" w:rsidR="00FB7006" w:rsidRPr="00543218" w:rsidRDefault="00FB7006" w:rsidP="00FB7006">
            <w:pPr>
              <w:pStyle w:val="ListParagraph"/>
              <w:numPr>
                <w:ilvl w:val="0"/>
                <w:numId w:val="41"/>
              </w:numPr>
              <w:spacing w:before="60" w:after="60" w:line="276" w:lineRule="auto"/>
              <w:ind w:left="357" w:hanging="357"/>
              <w:contextualSpacing w:val="0"/>
              <w:rPr>
                <w:rFonts w:ascii="Arial" w:hAnsi="Arial" w:cs="Arial"/>
              </w:rPr>
            </w:pPr>
            <w:r w:rsidRPr="00543218">
              <w:rPr>
                <w:rFonts w:ascii="Arial" w:hAnsi="Arial" w:cs="Arial"/>
              </w:rPr>
              <w:t>Excluding the conflicted individual and securing technical or local expertise from an alternative, unconflicted source.</w:t>
            </w:r>
          </w:p>
        </w:tc>
      </w:tr>
      <w:tr w:rsidR="00FB7006" w:rsidRPr="00543218" w14:paraId="3A855DFF" w14:textId="77777777" w:rsidTr="001856E0">
        <w:tc>
          <w:tcPr>
            <w:tcW w:w="2268" w:type="dxa"/>
            <w:shd w:val="clear" w:color="auto" w:fill="FFFFFF" w:themeFill="background1"/>
          </w:tcPr>
          <w:p w14:paraId="0125219C"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7F7D93">
              <w:rPr>
                <w:rFonts w:ascii="Arial" w:hAnsi="Arial" w:cs="Arial"/>
                <w:b/>
                <w:color w:val="005EB8"/>
              </w:rPr>
              <w:lastRenderedPageBreak/>
              <w:t>Reporting responsibilities and review of committee effectiveness</w:t>
            </w:r>
          </w:p>
        </w:tc>
        <w:tc>
          <w:tcPr>
            <w:tcW w:w="6803" w:type="dxa"/>
          </w:tcPr>
          <w:p w14:paraId="08870C81" w14:textId="77777777" w:rsidR="00FB7006" w:rsidRPr="009817F3" w:rsidRDefault="00FB7006" w:rsidP="001856E0">
            <w:pPr>
              <w:spacing w:before="60" w:after="60" w:line="276" w:lineRule="auto"/>
              <w:rPr>
                <w:rFonts w:ascii="Arial" w:hAnsi="Arial" w:cs="Arial"/>
              </w:rPr>
            </w:pPr>
            <w:r w:rsidRPr="009817F3">
              <w:rPr>
                <w:rFonts w:ascii="Arial" w:hAnsi="Arial" w:cs="Arial"/>
              </w:rPr>
              <w:t>The Committee will provide assurance to the ICBs’ Boards that it is effectively discharging its delegated responsibilities, as set out in these terms of reference, by:</w:t>
            </w:r>
          </w:p>
          <w:p w14:paraId="3FF7787F" w14:textId="77777777" w:rsidR="00FB7006" w:rsidRPr="009817F3" w:rsidRDefault="00FB7006" w:rsidP="00FB7006">
            <w:pPr>
              <w:pStyle w:val="ListParagraph"/>
              <w:numPr>
                <w:ilvl w:val="0"/>
                <w:numId w:val="46"/>
              </w:numPr>
              <w:spacing w:before="60" w:after="60" w:line="276" w:lineRule="auto"/>
              <w:ind w:left="357" w:hanging="357"/>
              <w:contextualSpacing w:val="0"/>
              <w:rPr>
                <w:rFonts w:ascii="Arial" w:hAnsi="Arial" w:cs="Arial"/>
              </w:rPr>
            </w:pPr>
            <w:r w:rsidRPr="009817F3">
              <w:rPr>
                <w:rFonts w:ascii="Arial" w:hAnsi="Arial" w:cs="Arial"/>
              </w:rPr>
              <w:t>Providing an assurance report to the Boards following each of the Committee’s meetings; summarising the items discussed, decisions made and any specific areas of concern that warrant immediate Board attention.</w:t>
            </w:r>
          </w:p>
          <w:p w14:paraId="13D677FE" w14:textId="77777777" w:rsidR="00FB7006" w:rsidRPr="009817F3" w:rsidRDefault="00FB7006" w:rsidP="00FB7006">
            <w:pPr>
              <w:pStyle w:val="ListParagraph"/>
              <w:numPr>
                <w:ilvl w:val="0"/>
                <w:numId w:val="46"/>
              </w:numPr>
              <w:spacing w:before="60" w:after="60" w:line="276" w:lineRule="auto"/>
              <w:ind w:left="357" w:hanging="357"/>
              <w:contextualSpacing w:val="0"/>
              <w:rPr>
                <w:rFonts w:ascii="Arial" w:hAnsi="Arial" w:cs="Arial"/>
              </w:rPr>
            </w:pPr>
            <w:r w:rsidRPr="009817F3">
              <w:rPr>
                <w:rFonts w:ascii="Arial" w:hAnsi="Arial" w:cs="Arial"/>
              </w:rPr>
              <w:t>Providing an annual report to the Boards, summarising how the Committee has discharged its duties across the year, key achievements and any identified areas of required Committee development. This report will be informed by the Committee’s annual review of its effectiveness.</w:t>
            </w:r>
          </w:p>
          <w:p w14:paraId="25C610F5" w14:textId="77777777" w:rsidR="00FB7006" w:rsidRPr="009817F3" w:rsidRDefault="00FB7006" w:rsidP="001856E0">
            <w:pPr>
              <w:spacing w:before="60" w:after="60" w:line="276" w:lineRule="auto"/>
              <w:rPr>
                <w:rFonts w:ascii="Arial" w:hAnsi="Arial" w:cs="Arial"/>
              </w:rPr>
            </w:pPr>
            <w:r w:rsidRPr="009817F3">
              <w:rPr>
                <w:rFonts w:ascii="Arial" w:hAnsi="Arial" w:cs="Arial"/>
              </w:rPr>
              <w:t>Any items of specific concern, or which require Board approval, will be the subject of a separate report.</w:t>
            </w:r>
          </w:p>
        </w:tc>
      </w:tr>
      <w:tr w:rsidR="00FB7006" w:rsidRPr="00543218" w14:paraId="5C4F4F05" w14:textId="77777777" w:rsidTr="001856E0">
        <w:tc>
          <w:tcPr>
            <w:tcW w:w="2268" w:type="dxa"/>
            <w:shd w:val="clear" w:color="auto" w:fill="FFFFFF" w:themeFill="background1"/>
          </w:tcPr>
          <w:p w14:paraId="2973D50F" w14:textId="77777777" w:rsidR="00FB7006" w:rsidRPr="00543218" w:rsidRDefault="00FB7006" w:rsidP="00FB7006">
            <w:pPr>
              <w:pStyle w:val="ListParagraph"/>
              <w:numPr>
                <w:ilvl w:val="0"/>
                <w:numId w:val="40"/>
              </w:numPr>
              <w:spacing w:before="60" w:after="60" w:line="276" w:lineRule="auto"/>
              <w:contextualSpacing w:val="0"/>
              <w:rPr>
                <w:rFonts w:ascii="Arial" w:hAnsi="Arial" w:cs="Arial"/>
                <w:b/>
                <w:color w:val="005EB8"/>
              </w:rPr>
            </w:pPr>
            <w:r w:rsidRPr="00543218">
              <w:rPr>
                <w:rFonts w:ascii="Arial" w:hAnsi="Arial" w:cs="Arial"/>
                <w:b/>
                <w:color w:val="005EB8"/>
              </w:rPr>
              <w:t>Review of terms of reference</w:t>
            </w:r>
          </w:p>
        </w:tc>
        <w:tc>
          <w:tcPr>
            <w:tcW w:w="6803" w:type="dxa"/>
          </w:tcPr>
          <w:p w14:paraId="5BC1569F" w14:textId="77777777" w:rsidR="00FB7006" w:rsidRPr="00543218" w:rsidRDefault="00FB7006" w:rsidP="001856E0">
            <w:pPr>
              <w:spacing w:before="60" w:after="60" w:line="276" w:lineRule="auto"/>
              <w:rPr>
                <w:rFonts w:ascii="Arial" w:hAnsi="Arial" w:cs="Arial"/>
              </w:rPr>
            </w:pPr>
            <w:r w:rsidRPr="00543218">
              <w:rPr>
                <w:rFonts w:ascii="Arial" w:hAnsi="Arial" w:cs="Arial"/>
              </w:rPr>
              <w:t>These terms of reference will be formally reviewed on an annual basis but may be amended at any time in order to adapt to any national guidance as and when issued.</w:t>
            </w:r>
          </w:p>
          <w:p w14:paraId="2324F81E" w14:textId="77777777" w:rsidR="00FB7006" w:rsidRPr="00543218" w:rsidRDefault="00FB7006" w:rsidP="001856E0">
            <w:pPr>
              <w:spacing w:before="60" w:after="60" w:line="276" w:lineRule="auto"/>
              <w:rPr>
                <w:rFonts w:ascii="Arial" w:hAnsi="Arial" w:cs="Arial"/>
              </w:rPr>
            </w:pPr>
            <w:r w:rsidRPr="00543218">
              <w:rPr>
                <w:rFonts w:ascii="Arial" w:hAnsi="Arial" w:cs="Arial"/>
              </w:rPr>
              <w:t xml:space="preserve">Any proposed amendments to the terms of reference will be submitted to the </w:t>
            </w:r>
            <w:r>
              <w:rPr>
                <w:rFonts w:ascii="Arial" w:hAnsi="Arial" w:cs="Arial"/>
              </w:rPr>
              <w:t xml:space="preserve">ICBs’ </w:t>
            </w:r>
            <w:r w:rsidRPr="00543218">
              <w:rPr>
                <w:rFonts w:ascii="Arial" w:hAnsi="Arial" w:cs="Arial"/>
              </w:rPr>
              <w:t>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75C510FC" w14:textId="77777777" w:rsidTr="001856E0">
        <w:tc>
          <w:tcPr>
            <w:tcW w:w="2268" w:type="dxa"/>
          </w:tcPr>
          <w:p w14:paraId="69974E87"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 xml:space="preserve">Issue </w:t>
            </w:r>
            <w:r>
              <w:rPr>
                <w:rFonts w:ascii="Arial" w:hAnsi="Arial" w:cs="Arial"/>
                <w:b/>
                <w:color w:val="005EB8"/>
                <w:sz w:val="18"/>
              </w:rPr>
              <w:t>d</w:t>
            </w:r>
            <w:r w:rsidRPr="004D60CB">
              <w:rPr>
                <w:rFonts w:ascii="Arial" w:hAnsi="Arial" w:cs="Arial"/>
                <w:b/>
                <w:color w:val="005EB8"/>
                <w:sz w:val="18"/>
              </w:rPr>
              <w:t>ate:</w:t>
            </w:r>
            <w:r w:rsidRPr="004D60CB">
              <w:rPr>
                <w:rFonts w:ascii="Arial" w:hAnsi="Arial" w:cs="Arial"/>
                <w:color w:val="005EB8"/>
                <w:sz w:val="18"/>
              </w:rPr>
              <w:t xml:space="preserve"> </w:t>
            </w:r>
          </w:p>
          <w:p w14:paraId="6CAC7778" w14:textId="77777777" w:rsidR="00FB7006" w:rsidRPr="004D60CB" w:rsidRDefault="00FB7006" w:rsidP="001856E0">
            <w:pPr>
              <w:spacing w:after="120"/>
              <w:rPr>
                <w:rFonts w:ascii="Arial" w:hAnsi="Arial" w:cs="Arial"/>
                <w:sz w:val="18"/>
              </w:rPr>
            </w:pPr>
            <w:r>
              <w:rPr>
                <w:rFonts w:ascii="Arial" w:hAnsi="Arial" w:cs="Arial"/>
                <w:sz w:val="18"/>
              </w:rPr>
              <w:t>November 2025</w:t>
            </w:r>
          </w:p>
        </w:tc>
        <w:tc>
          <w:tcPr>
            <w:tcW w:w="2268" w:type="dxa"/>
          </w:tcPr>
          <w:p w14:paraId="2F701C0C"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Status:</w:t>
            </w:r>
            <w:r w:rsidRPr="004D60CB">
              <w:rPr>
                <w:rFonts w:ascii="Arial" w:hAnsi="Arial" w:cs="Arial"/>
                <w:color w:val="005EB8"/>
                <w:sz w:val="18"/>
              </w:rPr>
              <w:t xml:space="preserve"> </w:t>
            </w:r>
          </w:p>
          <w:p w14:paraId="7AF0D019" w14:textId="77777777" w:rsidR="00FB7006" w:rsidRPr="004D60CB" w:rsidRDefault="00FB7006" w:rsidP="001856E0">
            <w:pPr>
              <w:spacing w:after="120"/>
              <w:rPr>
                <w:rFonts w:ascii="Arial" w:hAnsi="Arial" w:cs="Arial"/>
                <w:sz w:val="18"/>
              </w:rPr>
            </w:pPr>
            <w:r>
              <w:rPr>
                <w:rFonts w:ascii="Arial" w:hAnsi="Arial" w:cs="Arial"/>
                <w:sz w:val="18"/>
              </w:rPr>
              <w:t>Draft</w:t>
            </w:r>
          </w:p>
        </w:tc>
        <w:tc>
          <w:tcPr>
            <w:tcW w:w="2268" w:type="dxa"/>
          </w:tcPr>
          <w:p w14:paraId="036C43D3" w14:textId="77777777" w:rsidR="00FB7006" w:rsidRPr="004D60CB" w:rsidRDefault="00FB7006" w:rsidP="001856E0">
            <w:pPr>
              <w:spacing w:after="120"/>
              <w:rPr>
                <w:rFonts w:ascii="Arial" w:hAnsi="Arial" w:cs="Arial"/>
                <w:sz w:val="18"/>
              </w:rPr>
            </w:pPr>
            <w:r w:rsidRPr="004D60CB">
              <w:rPr>
                <w:rFonts w:ascii="Arial" w:hAnsi="Arial" w:cs="Arial"/>
                <w:b/>
                <w:color w:val="005EB8"/>
                <w:sz w:val="18"/>
              </w:rPr>
              <w:t>Version:</w:t>
            </w:r>
            <w:r w:rsidRPr="004D60CB">
              <w:rPr>
                <w:rFonts w:ascii="Arial" w:hAnsi="Arial" w:cs="Arial"/>
                <w:sz w:val="18"/>
              </w:rPr>
              <w:t xml:space="preserve"> </w:t>
            </w:r>
          </w:p>
          <w:p w14:paraId="6B72A920" w14:textId="77777777" w:rsidR="00FB7006" w:rsidRPr="004D60CB" w:rsidRDefault="00FB7006" w:rsidP="001856E0">
            <w:pPr>
              <w:spacing w:after="120"/>
              <w:rPr>
                <w:rFonts w:ascii="Arial" w:hAnsi="Arial" w:cs="Arial"/>
                <w:sz w:val="18"/>
              </w:rPr>
            </w:pPr>
            <w:r>
              <w:rPr>
                <w:rFonts w:ascii="Arial" w:hAnsi="Arial" w:cs="Arial"/>
                <w:sz w:val="18"/>
              </w:rPr>
              <w:t>0.1</w:t>
            </w:r>
          </w:p>
        </w:tc>
        <w:tc>
          <w:tcPr>
            <w:tcW w:w="2268" w:type="dxa"/>
          </w:tcPr>
          <w:p w14:paraId="28CF28A9"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 xml:space="preserve">Review </w:t>
            </w:r>
            <w:r>
              <w:rPr>
                <w:rFonts w:ascii="Arial" w:hAnsi="Arial" w:cs="Arial"/>
                <w:b/>
                <w:color w:val="005EB8"/>
                <w:sz w:val="18"/>
              </w:rPr>
              <w:t>d</w:t>
            </w:r>
            <w:r w:rsidRPr="004D60CB">
              <w:rPr>
                <w:rFonts w:ascii="Arial" w:hAnsi="Arial" w:cs="Arial"/>
                <w:b/>
                <w:color w:val="005EB8"/>
                <w:sz w:val="18"/>
              </w:rPr>
              <w:t>ate:</w:t>
            </w:r>
            <w:r w:rsidRPr="004D60CB">
              <w:rPr>
                <w:rFonts w:ascii="Arial" w:hAnsi="Arial" w:cs="Arial"/>
                <w:color w:val="005EB8"/>
                <w:sz w:val="18"/>
              </w:rPr>
              <w:t xml:space="preserve"> </w:t>
            </w:r>
          </w:p>
          <w:p w14:paraId="2E57B4EF"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24297D6C" w14:textId="77777777" w:rsidR="00FB7006" w:rsidRDefault="00FB7006" w:rsidP="00FB7006"/>
    <w:p w14:paraId="1FC17D76" w14:textId="77777777" w:rsidR="00FB7006" w:rsidRDefault="00FB7006" w:rsidP="00FB7006">
      <w:pPr>
        <w:tabs>
          <w:tab w:val="left" w:pos="5475"/>
        </w:tabs>
        <w:spacing w:after="120" w:line="276" w:lineRule="auto"/>
        <w:outlineLvl w:val="1"/>
        <w:rPr>
          <w:rFonts w:ascii="Arial" w:eastAsia="Calibri" w:hAnsi="Arial" w:cs="Arial"/>
          <w:b/>
          <w:bCs/>
          <w:kern w:val="0"/>
          <w14:ligatures w14:val="none"/>
        </w:rPr>
        <w:sectPr w:rsidR="00FB7006" w:rsidSect="00FB7006">
          <w:pgSz w:w="11906" w:h="16838"/>
          <w:pgMar w:top="1440" w:right="1440" w:bottom="1440" w:left="1440" w:header="0" w:footer="709" w:gutter="0"/>
          <w:cols w:space="708"/>
          <w:docGrid w:linePitch="360"/>
        </w:sectPr>
      </w:pPr>
    </w:p>
    <w:p w14:paraId="0E87A590" w14:textId="77777777" w:rsidR="00FB7006" w:rsidRPr="009D2DF6" w:rsidRDefault="00FB7006" w:rsidP="00FB7006">
      <w:pPr>
        <w:pStyle w:val="Heading1"/>
        <w:keepNext w:val="0"/>
        <w:keepLines w:val="0"/>
        <w:spacing w:before="0" w:after="240"/>
        <w:rPr>
          <w:rFonts w:ascii="Arial" w:hAnsi="Arial" w:cs="Arial"/>
          <w:b/>
          <w:bCs/>
          <w:color w:val="005EB8"/>
          <w:sz w:val="28"/>
          <w:szCs w:val="28"/>
        </w:rPr>
      </w:pPr>
      <w:r>
        <w:rPr>
          <w:rFonts w:ascii="Arial" w:hAnsi="Arial" w:cs="Arial"/>
          <w:b/>
          <w:bCs/>
          <w:color w:val="005EB8"/>
          <w:sz w:val="28"/>
          <w:szCs w:val="28"/>
        </w:rPr>
        <w:lastRenderedPageBreak/>
        <w:t xml:space="preserve">Non-Executive Director </w:t>
      </w:r>
      <w:r w:rsidRPr="009D2DF6">
        <w:rPr>
          <w:rFonts w:ascii="Arial" w:hAnsi="Arial" w:cs="Arial"/>
          <w:b/>
          <w:bCs/>
          <w:color w:val="005EB8"/>
          <w:sz w:val="28"/>
          <w:szCs w:val="28"/>
        </w:rPr>
        <w:t xml:space="preserve">Remuneration </w:t>
      </w:r>
      <w:r>
        <w:rPr>
          <w:rFonts w:ascii="Arial" w:hAnsi="Arial" w:cs="Arial"/>
          <w:b/>
          <w:bCs/>
          <w:color w:val="005EB8"/>
          <w:sz w:val="28"/>
          <w:szCs w:val="28"/>
        </w:rPr>
        <w:t>Panel</w:t>
      </w:r>
      <w:r w:rsidRPr="009D2DF6">
        <w:rPr>
          <w:rFonts w:ascii="Arial" w:hAnsi="Arial" w:cs="Arial"/>
          <w:b/>
          <w:bCs/>
          <w:color w:val="005EB8"/>
          <w:sz w:val="28"/>
          <w:szCs w:val="28"/>
        </w:rPr>
        <w:t xml:space="preserve"> – Terms of Reference</w:t>
      </w:r>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FB7006" w:rsidRPr="002629E7" w14:paraId="1E83A675" w14:textId="77777777" w:rsidTr="001856E0">
        <w:tc>
          <w:tcPr>
            <w:tcW w:w="2268" w:type="dxa"/>
            <w:shd w:val="clear" w:color="auto" w:fill="FFFFFF" w:themeFill="background1"/>
          </w:tcPr>
          <w:p w14:paraId="04E7417C"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t>Introduction/ Purpose</w:t>
            </w:r>
          </w:p>
        </w:tc>
        <w:tc>
          <w:tcPr>
            <w:tcW w:w="6803" w:type="dxa"/>
          </w:tcPr>
          <w:p w14:paraId="36C7E00E" w14:textId="77777777" w:rsidR="00FB7006" w:rsidRPr="002629E7" w:rsidRDefault="00FB7006" w:rsidP="001856E0">
            <w:pPr>
              <w:spacing w:before="60" w:after="60" w:line="276" w:lineRule="auto"/>
              <w:rPr>
                <w:rFonts w:ascii="Arial" w:hAnsi="Arial" w:cs="Arial"/>
              </w:rPr>
            </w:pPr>
            <w:r w:rsidRPr="002629E7">
              <w:rPr>
                <w:rFonts w:ascii="Arial" w:hAnsi="Arial" w:cs="Arial"/>
              </w:rPr>
              <w:t>The Non-Executive Director Remuneration Panel (“the Panel”) is a joint committee of NHS Derby and Derbyshire ICB, NHS Lincolnshire ICB, and NHS Nottingham and Nottinghamshire ICB (“the ICBs”), established in accordance with section 65Z5 and 65Z6 of the National Health Service Act 2006 (as amended by the Health and Care Act 2022).</w:t>
            </w:r>
          </w:p>
          <w:p w14:paraId="2CEB40CB" w14:textId="77777777" w:rsidR="00FB7006" w:rsidRPr="002629E7" w:rsidRDefault="00FB7006" w:rsidP="001856E0">
            <w:pPr>
              <w:spacing w:before="60" w:after="60" w:line="276" w:lineRule="auto"/>
              <w:rPr>
                <w:rFonts w:ascii="Arial" w:hAnsi="Arial" w:cs="Arial"/>
              </w:rPr>
            </w:pPr>
            <w:r w:rsidRPr="002629E7">
              <w:rPr>
                <w:rFonts w:ascii="Arial" w:hAnsi="Arial" w:cs="Arial"/>
              </w:rPr>
              <w:t>The Panel exists to set the remuneration, fees, allowances and other terms of appointment for the non-executive members of the ICBs’ Boards.</w:t>
            </w:r>
          </w:p>
          <w:p w14:paraId="58217F11" w14:textId="77777777" w:rsidR="00FB7006" w:rsidRPr="002629E7" w:rsidRDefault="00FB7006" w:rsidP="001856E0">
            <w:pPr>
              <w:spacing w:before="60" w:after="60" w:line="276" w:lineRule="auto"/>
              <w:rPr>
                <w:rFonts w:ascii="Arial" w:hAnsi="Arial" w:cs="Arial"/>
              </w:rPr>
            </w:pPr>
            <w:r w:rsidRPr="002629E7">
              <w:rPr>
                <w:rFonts w:ascii="Arial" w:hAnsi="Arial" w:cs="Arial"/>
              </w:rPr>
              <w:t>The remit of the Panel excludes the remuneration, fees, allowances and other terms of appointment for the jointly appointed Chair of the ICBs, which will be set by NHS England.</w:t>
            </w:r>
          </w:p>
          <w:p w14:paraId="1814886B" w14:textId="77777777" w:rsidR="00FB7006" w:rsidRPr="002629E7" w:rsidRDefault="00FB7006" w:rsidP="001856E0">
            <w:pPr>
              <w:spacing w:before="60" w:after="60" w:line="276" w:lineRule="auto"/>
              <w:rPr>
                <w:rFonts w:ascii="Arial" w:eastAsia="MS Mincho" w:hAnsi="Arial" w:cs="Arial"/>
                <w:color w:val="000000"/>
                <w:lang w:eastAsia="ja-JP"/>
              </w:rPr>
            </w:pPr>
            <w:r w:rsidRPr="002629E7">
              <w:rPr>
                <w:rFonts w:ascii="Arial" w:eastAsia="MS Mincho" w:hAnsi="Arial" w:cs="Arial"/>
                <w:color w:val="000000"/>
                <w:lang w:eastAsia="ja-JP"/>
              </w:rPr>
              <w:t>The Panel will monitor the quality of data that informs its work; this includes review of the timeliness, accuracy, validity, reliability, relevance and completeness of data.</w:t>
            </w:r>
          </w:p>
          <w:p w14:paraId="66C23128" w14:textId="77777777" w:rsidR="00FB7006" w:rsidRPr="002629E7" w:rsidRDefault="00FB7006" w:rsidP="001856E0">
            <w:pPr>
              <w:spacing w:before="60" w:after="60" w:line="276" w:lineRule="auto"/>
              <w:rPr>
                <w:rFonts w:ascii="Arial" w:hAnsi="Arial" w:cs="Arial"/>
              </w:rPr>
            </w:pPr>
            <w:r w:rsidRPr="002629E7">
              <w:rPr>
                <w:rFonts w:ascii="Arial" w:hAnsi="Arial" w:cs="Arial"/>
              </w:rPr>
              <w:t>The Boards have authorised the Panel to:</w:t>
            </w:r>
          </w:p>
          <w:p w14:paraId="42E4C5E4" w14:textId="77777777" w:rsidR="00FB7006" w:rsidRPr="002629E7" w:rsidRDefault="00FB7006" w:rsidP="00FB7006">
            <w:pPr>
              <w:pStyle w:val="ListParagraph"/>
              <w:numPr>
                <w:ilvl w:val="0"/>
                <w:numId w:val="47"/>
              </w:numPr>
              <w:spacing w:before="60" w:after="60" w:line="276" w:lineRule="auto"/>
              <w:ind w:left="357" w:hanging="357"/>
              <w:contextualSpacing w:val="0"/>
              <w:rPr>
                <w:rFonts w:ascii="Arial" w:hAnsi="Arial" w:cs="Arial"/>
              </w:rPr>
            </w:pPr>
            <w:r w:rsidRPr="002629E7">
              <w:rPr>
                <w:rFonts w:ascii="Arial" w:hAnsi="Arial" w:cs="Arial"/>
              </w:rPr>
              <w:t>Investigate any activity within its terms of reference.</w:t>
            </w:r>
          </w:p>
          <w:p w14:paraId="5D88870E" w14:textId="77777777" w:rsidR="00FB7006" w:rsidRPr="002629E7" w:rsidRDefault="00FB7006" w:rsidP="00FB7006">
            <w:pPr>
              <w:pStyle w:val="ListParagraph"/>
              <w:numPr>
                <w:ilvl w:val="0"/>
                <w:numId w:val="47"/>
              </w:numPr>
              <w:spacing w:before="60" w:after="60" w:line="276" w:lineRule="auto"/>
              <w:ind w:left="357" w:hanging="357"/>
              <w:contextualSpacing w:val="0"/>
              <w:rPr>
                <w:rFonts w:ascii="Arial" w:hAnsi="Arial" w:cs="Arial"/>
              </w:rPr>
            </w:pPr>
            <w:r w:rsidRPr="002629E7">
              <w:rPr>
                <w:rFonts w:ascii="Arial" w:hAnsi="Arial" w:cs="Arial"/>
              </w:rPr>
              <w:t xml:space="preserve">Seek any information it requires from any employee and all employees are directed to co-operate with any request made by the Panel. </w:t>
            </w:r>
          </w:p>
          <w:p w14:paraId="59B20C03" w14:textId="77777777" w:rsidR="00FB7006" w:rsidRPr="002629E7" w:rsidRDefault="00FB7006" w:rsidP="00FB7006">
            <w:pPr>
              <w:pStyle w:val="ListParagraph"/>
              <w:numPr>
                <w:ilvl w:val="0"/>
                <w:numId w:val="47"/>
              </w:numPr>
              <w:spacing w:before="60" w:after="60" w:line="276" w:lineRule="auto"/>
              <w:ind w:left="357" w:hanging="357"/>
              <w:contextualSpacing w:val="0"/>
              <w:rPr>
                <w:rFonts w:ascii="Arial" w:hAnsi="Arial" w:cs="Arial"/>
              </w:rPr>
            </w:pPr>
            <w:r w:rsidRPr="002629E7">
              <w:rPr>
                <w:rFonts w:ascii="Arial" w:hAnsi="Arial" w:cs="Arial"/>
              </w:rPr>
              <w:t>Obtain outside legal or other independent advice and to secure the attendance of individuals with relevant experience and expertise if it considers this necessary.</w:t>
            </w:r>
          </w:p>
        </w:tc>
      </w:tr>
      <w:tr w:rsidR="00FB7006" w:rsidRPr="002629E7" w14:paraId="37E6614D" w14:textId="77777777" w:rsidTr="001856E0">
        <w:tc>
          <w:tcPr>
            <w:tcW w:w="2268" w:type="dxa"/>
            <w:shd w:val="clear" w:color="auto" w:fill="FFFFFF" w:themeFill="background1"/>
          </w:tcPr>
          <w:p w14:paraId="3B95A867" w14:textId="77777777" w:rsidR="00FB7006" w:rsidRPr="000D6A11" w:rsidRDefault="00FB7006" w:rsidP="00FB7006">
            <w:pPr>
              <w:pStyle w:val="ListParagraph"/>
              <w:numPr>
                <w:ilvl w:val="0"/>
                <w:numId w:val="51"/>
              </w:numPr>
              <w:spacing w:before="60" w:after="60" w:line="276" w:lineRule="auto"/>
              <w:contextualSpacing w:val="0"/>
              <w:rPr>
                <w:rFonts w:ascii="Arial" w:hAnsi="Arial" w:cs="Arial"/>
                <w:b/>
                <w:color w:val="005EB8"/>
              </w:rPr>
            </w:pPr>
            <w:r w:rsidRPr="000D6A11">
              <w:rPr>
                <w:rFonts w:ascii="Arial" w:hAnsi="Arial" w:cs="Arial"/>
                <w:b/>
                <w:color w:val="005EB8"/>
              </w:rPr>
              <w:t>Membership</w:t>
            </w:r>
          </w:p>
        </w:tc>
        <w:tc>
          <w:tcPr>
            <w:tcW w:w="6803" w:type="dxa"/>
          </w:tcPr>
          <w:p w14:paraId="776A3F59" w14:textId="77777777" w:rsidR="00FB7006" w:rsidRPr="000D6A11" w:rsidRDefault="00FB7006" w:rsidP="001856E0">
            <w:pPr>
              <w:spacing w:before="60" w:after="60" w:line="276" w:lineRule="auto"/>
              <w:rPr>
                <w:rFonts w:ascii="Arial" w:eastAsia="Times New Roman" w:hAnsi="Arial" w:cs="Arial"/>
              </w:rPr>
            </w:pPr>
            <w:r w:rsidRPr="000D6A11">
              <w:rPr>
                <w:rFonts w:ascii="Arial" w:eastAsia="Times New Roman" w:hAnsi="Arial" w:cs="Arial"/>
              </w:rPr>
              <w:t>The Panel’s membership will be comprised of the jointly appointed Chair of the ICBs, a non-remunerated Partner Member of one of the ICBs’ Boards and the ICB’s lead for governance.</w:t>
            </w:r>
          </w:p>
          <w:p w14:paraId="420D218F" w14:textId="77777777" w:rsidR="00FB7006" w:rsidRPr="000D6A11" w:rsidRDefault="00FB7006" w:rsidP="001856E0">
            <w:pPr>
              <w:spacing w:before="60" w:after="60" w:line="276" w:lineRule="auto"/>
              <w:rPr>
                <w:rFonts w:ascii="Arial" w:hAnsi="Arial" w:cs="Arial"/>
                <w:i/>
                <w:iCs/>
                <w:color w:val="0070C0"/>
                <w:u w:val="single"/>
              </w:rPr>
            </w:pPr>
            <w:r w:rsidRPr="000D6A11">
              <w:rPr>
                <w:rFonts w:ascii="Arial" w:hAnsi="Arial" w:cs="Arial"/>
                <w:i/>
                <w:iCs/>
                <w:color w:val="0070C0"/>
                <w:u w:val="single"/>
              </w:rPr>
              <w:t>Attendees</w:t>
            </w:r>
          </w:p>
          <w:p w14:paraId="0CCD37E7" w14:textId="77777777" w:rsidR="00FB7006" w:rsidRPr="000D6A11" w:rsidRDefault="00FB7006" w:rsidP="001856E0">
            <w:pPr>
              <w:spacing w:before="60" w:after="60" w:line="276" w:lineRule="auto"/>
              <w:rPr>
                <w:rFonts w:ascii="Arial" w:eastAsia="Times New Roman" w:hAnsi="Arial" w:cs="Arial"/>
              </w:rPr>
            </w:pPr>
            <w:r w:rsidRPr="000D6A11">
              <w:rPr>
                <w:rFonts w:ascii="Arial" w:hAnsi="Arial" w:cs="Arial"/>
              </w:rPr>
              <w:t>Senior Managers may be invited to attend meetings of the Panel</w:t>
            </w:r>
            <w:r w:rsidRPr="000D6A11">
              <w:rPr>
                <w:rFonts w:ascii="Arial" w:eastAsia="Calibri" w:hAnsi="Arial" w:cs="Arial"/>
              </w:rPr>
              <w:t xml:space="preserve"> to support the Panel in discharging its responsibilities.</w:t>
            </w:r>
          </w:p>
        </w:tc>
      </w:tr>
      <w:tr w:rsidR="00FB7006" w:rsidRPr="002629E7" w14:paraId="5C80081A" w14:textId="77777777" w:rsidTr="001856E0">
        <w:tc>
          <w:tcPr>
            <w:tcW w:w="2268" w:type="dxa"/>
            <w:shd w:val="clear" w:color="auto" w:fill="FFFFFF" w:themeFill="background1"/>
          </w:tcPr>
          <w:p w14:paraId="1C2F8C49" w14:textId="77777777" w:rsidR="00FB7006" w:rsidRPr="000D6A11" w:rsidRDefault="00FB7006" w:rsidP="00FB7006">
            <w:pPr>
              <w:pStyle w:val="ListParagraph"/>
              <w:numPr>
                <w:ilvl w:val="0"/>
                <w:numId w:val="51"/>
              </w:numPr>
              <w:spacing w:before="60" w:after="60" w:line="276" w:lineRule="auto"/>
              <w:contextualSpacing w:val="0"/>
              <w:rPr>
                <w:rFonts w:ascii="Arial" w:hAnsi="Arial" w:cs="Arial"/>
                <w:b/>
                <w:color w:val="005EB8"/>
              </w:rPr>
            </w:pPr>
            <w:r w:rsidRPr="000D6A11">
              <w:rPr>
                <w:rFonts w:ascii="Arial" w:hAnsi="Arial" w:cs="Arial"/>
                <w:b/>
                <w:color w:val="005EB8"/>
              </w:rPr>
              <w:t>Chair and deputy</w:t>
            </w:r>
          </w:p>
        </w:tc>
        <w:tc>
          <w:tcPr>
            <w:tcW w:w="6803" w:type="dxa"/>
          </w:tcPr>
          <w:p w14:paraId="672580AB" w14:textId="77777777" w:rsidR="00FB7006" w:rsidRPr="000D6A11" w:rsidRDefault="00FB7006" w:rsidP="001856E0">
            <w:pPr>
              <w:spacing w:before="60" w:after="60" w:line="276" w:lineRule="auto"/>
              <w:rPr>
                <w:rFonts w:ascii="Arial" w:eastAsia="Times New Roman" w:hAnsi="Arial" w:cs="Arial"/>
              </w:rPr>
            </w:pPr>
            <w:r w:rsidRPr="000D6A11">
              <w:rPr>
                <w:rFonts w:ascii="Arial" w:eastAsia="Times New Roman" w:hAnsi="Arial" w:cs="Arial"/>
              </w:rPr>
              <w:t>The jointly appointed Chair of the ICBs will be the Chair of the Panel.</w:t>
            </w:r>
          </w:p>
          <w:p w14:paraId="24C60A26" w14:textId="77777777" w:rsidR="00FB7006" w:rsidRPr="000D6A11" w:rsidRDefault="00FB7006" w:rsidP="001856E0">
            <w:pPr>
              <w:spacing w:before="60" w:after="60" w:line="276" w:lineRule="auto"/>
              <w:rPr>
                <w:rFonts w:ascii="Arial" w:hAnsi="Arial" w:cs="Arial"/>
              </w:rPr>
            </w:pPr>
            <w:r w:rsidRPr="000D6A11">
              <w:rPr>
                <w:rFonts w:ascii="Arial" w:hAnsi="Arial" w:cs="Arial"/>
              </w:rPr>
              <w:t>Should the Chair be unable to attend all or part of the meeting, then a further non-remunerated Partner Member will be invited to join the Panel’s membership and one of the non-remunerated Partner Members will be nominated to deputise for that meeting.</w:t>
            </w:r>
          </w:p>
        </w:tc>
      </w:tr>
      <w:tr w:rsidR="00FB7006" w:rsidRPr="002629E7" w14:paraId="5C9072A1" w14:textId="77777777" w:rsidTr="001856E0">
        <w:tc>
          <w:tcPr>
            <w:tcW w:w="2268" w:type="dxa"/>
            <w:shd w:val="clear" w:color="auto" w:fill="FFFFFF" w:themeFill="background1"/>
          </w:tcPr>
          <w:p w14:paraId="36C3C568"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t>Quorum</w:t>
            </w:r>
          </w:p>
        </w:tc>
        <w:tc>
          <w:tcPr>
            <w:tcW w:w="6803" w:type="dxa"/>
          </w:tcPr>
          <w:p w14:paraId="0F78F935" w14:textId="77777777" w:rsidR="00FB7006" w:rsidRPr="002629E7" w:rsidRDefault="00FB7006" w:rsidP="001856E0">
            <w:pPr>
              <w:spacing w:before="60" w:after="60" w:line="276" w:lineRule="auto"/>
              <w:rPr>
                <w:rFonts w:ascii="Arial" w:hAnsi="Arial" w:cs="Arial"/>
              </w:rPr>
            </w:pPr>
            <w:r w:rsidRPr="002629E7">
              <w:rPr>
                <w:rFonts w:ascii="Arial" w:hAnsi="Arial" w:cs="Arial"/>
              </w:rPr>
              <w:t>The Panel will be quorate with a minimum of two members present.</w:t>
            </w:r>
          </w:p>
          <w:p w14:paraId="2EFD123D" w14:textId="77777777" w:rsidR="00FB7006" w:rsidRPr="002629E7" w:rsidRDefault="00FB7006" w:rsidP="001856E0">
            <w:pPr>
              <w:spacing w:before="60" w:after="60" w:line="276" w:lineRule="auto"/>
              <w:rPr>
                <w:rFonts w:ascii="Arial" w:hAnsi="Arial" w:cs="Arial"/>
              </w:rPr>
            </w:pPr>
            <w:r w:rsidRPr="002629E7">
              <w:rPr>
                <w:rFonts w:ascii="Arial" w:hAnsi="Arial" w:cs="Arial"/>
              </w:rPr>
              <w:t>If any member has been disqualified from participating in the discussion and/or decision-making for an item on the agenda, by reason of a declaration of a conflict of interest, then that individual shall no longer count towards the quorum.</w:t>
            </w:r>
          </w:p>
          <w:p w14:paraId="3DB1798A" w14:textId="77777777" w:rsidR="00FB7006" w:rsidRPr="002629E7" w:rsidRDefault="00FB7006" w:rsidP="001856E0">
            <w:pPr>
              <w:spacing w:before="60" w:after="60" w:line="276" w:lineRule="auto"/>
              <w:rPr>
                <w:rFonts w:ascii="Arial" w:hAnsi="Arial" w:cs="Arial"/>
              </w:rPr>
            </w:pPr>
            <w:r w:rsidRPr="002629E7">
              <w:rPr>
                <w:rFonts w:ascii="Arial" w:hAnsi="Arial" w:cs="Arial"/>
              </w:rPr>
              <w:lastRenderedPageBreak/>
              <w:t xml:space="preserve">If the quorum has not been reached, then the meeting may proceed if those attending agree, but no decisions may be taken. </w:t>
            </w:r>
          </w:p>
        </w:tc>
      </w:tr>
      <w:tr w:rsidR="00FB7006" w:rsidRPr="002629E7" w14:paraId="0924E521" w14:textId="77777777" w:rsidTr="001856E0">
        <w:tc>
          <w:tcPr>
            <w:tcW w:w="2268" w:type="dxa"/>
            <w:shd w:val="clear" w:color="auto" w:fill="FFFFFF" w:themeFill="background1"/>
          </w:tcPr>
          <w:p w14:paraId="2C8A7FFA"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lastRenderedPageBreak/>
              <w:t>Decision-making arrangements</w:t>
            </w:r>
          </w:p>
        </w:tc>
        <w:tc>
          <w:tcPr>
            <w:tcW w:w="6803" w:type="dxa"/>
          </w:tcPr>
          <w:p w14:paraId="585C6C77" w14:textId="77777777" w:rsidR="00FB7006" w:rsidRPr="002629E7" w:rsidRDefault="00FB7006" w:rsidP="001856E0">
            <w:pPr>
              <w:spacing w:before="60" w:after="60" w:line="276" w:lineRule="auto"/>
              <w:rPr>
                <w:rFonts w:ascii="Arial" w:hAnsi="Arial" w:cs="Arial"/>
              </w:rPr>
            </w:pPr>
            <w:r w:rsidRPr="002629E7">
              <w:rPr>
                <w:rFonts w:ascii="Arial" w:hAnsi="Arial" w:cs="Arial"/>
              </w:rPr>
              <w:t>Panel members will seek to reach decisions by consensus where possible. Should this not be possible, then a vote of the Panel members will be required, the process for which will be, as follows:</w:t>
            </w:r>
          </w:p>
          <w:p w14:paraId="6CB9F87B" w14:textId="77777777" w:rsidR="00FB7006" w:rsidRPr="002629E7" w:rsidRDefault="00FB7006" w:rsidP="00FB7006">
            <w:pPr>
              <w:pStyle w:val="ListParagraph"/>
              <w:numPr>
                <w:ilvl w:val="0"/>
                <w:numId w:val="48"/>
              </w:numPr>
              <w:spacing w:before="60" w:after="60" w:line="276" w:lineRule="auto"/>
              <w:ind w:left="357" w:hanging="357"/>
              <w:contextualSpacing w:val="0"/>
              <w:rPr>
                <w:rFonts w:ascii="Arial" w:hAnsi="Arial" w:cs="Arial"/>
              </w:rPr>
            </w:pPr>
            <w:r w:rsidRPr="002629E7">
              <w:rPr>
                <w:rFonts w:ascii="Arial" w:hAnsi="Arial" w:cs="Arial"/>
              </w:rPr>
              <w:t xml:space="preserve">All members of the Panel who are present at the meeting will be eligible to cast one vote each. In no circumstances may an absent member vote by proxy. Absence is defined as being absent at the time of the vote. </w:t>
            </w:r>
          </w:p>
          <w:p w14:paraId="357E6C10" w14:textId="77777777" w:rsidR="00FB7006" w:rsidRPr="002629E7" w:rsidRDefault="00FB7006" w:rsidP="00FB7006">
            <w:pPr>
              <w:pStyle w:val="ListParagraph"/>
              <w:numPr>
                <w:ilvl w:val="0"/>
                <w:numId w:val="48"/>
              </w:numPr>
              <w:spacing w:before="60" w:after="60" w:line="276" w:lineRule="auto"/>
              <w:ind w:left="357" w:hanging="357"/>
              <w:contextualSpacing w:val="0"/>
              <w:rPr>
                <w:rFonts w:ascii="Arial" w:hAnsi="Arial" w:cs="Arial"/>
              </w:rPr>
            </w:pPr>
            <w:r w:rsidRPr="002629E7">
              <w:rPr>
                <w:rFonts w:ascii="Arial" w:hAnsi="Arial" w:cs="Arial"/>
              </w:rPr>
              <w:t>A decision will be passed if more votes are cast for it than against it.</w:t>
            </w:r>
          </w:p>
          <w:p w14:paraId="4E047282" w14:textId="77777777" w:rsidR="00FB7006" w:rsidRPr="002629E7" w:rsidRDefault="00FB7006" w:rsidP="00FB7006">
            <w:pPr>
              <w:pStyle w:val="ListParagraph"/>
              <w:numPr>
                <w:ilvl w:val="0"/>
                <w:numId w:val="48"/>
              </w:numPr>
              <w:spacing w:before="60" w:after="60" w:line="276" w:lineRule="auto"/>
              <w:ind w:left="357" w:hanging="357"/>
              <w:contextualSpacing w:val="0"/>
              <w:rPr>
                <w:rFonts w:ascii="Arial" w:hAnsi="Arial" w:cs="Arial"/>
              </w:rPr>
            </w:pPr>
            <w:r w:rsidRPr="002629E7">
              <w:rPr>
                <w:rFonts w:ascii="Arial" w:hAnsi="Arial" w:cs="Arial"/>
              </w:rPr>
              <w:t>Casting vote – If an equal number of votes are cast for and against a resolution, then the Chair of the Panel will have a casting vote.</w:t>
            </w:r>
          </w:p>
          <w:p w14:paraId="1BA9D71F" w14:textId="77777777" w:rsidR="00FB7006" w:rsidRPr="002629E7" w:rsidRDefault="00FB7006" w:rsidP="001856E0">
            <w:pPr>
              <w:spacing w:before="60" w:after="60" w:line="276" w:lineRule="auto"/>
              <w:rPr>
                <w:rFonts w:ascii="Arial" w:hAnsi="Arial" w:cs="Arial"/>
              </w:rPr>
            </w:pPr>
            <w:r w:rsidRPr="002629E7">
              <w:rPr>
                <w:rFonts w:ascii="Arial" w:hAnsi="Arial" w:cs="Arial"/>
              </w:rPr>
              <w:t>Should a vote be taken, the outcome of the vote, and any dissenting views, will be recorded in the minutes of the meeting.</w:t>
            </w:r>
          </w:p>
          <w:p w14:paraId="5DAE7755" w14:textId="77777777" w:rsidR="00FB7006" w:rsidRPr="002629E7" w:rsidRDefault="00FB7006" w:rsidP="001856E0">
            <w:pPr>
              <w:spacing w:before="60" w:after="60" w:line="276" w:lineRule="auto"/>
              <w:rPr>
                <w:rFonts w:ascii="Arial" w:hAnsi="Arial" w:cs="Arial"/>
              </w:rPr>
            </w:pPr>
            <w:r w:rsidRPr="002629E7">
              <w:rPr>
                <w:rFonts w:ascii="Arial" w:hAnsi="Arial" w:cs="Arial"/>
              </w:rPr>
              <w:t>The Panel will take proper account of relevant guidance issued by the Government, the Department of Health and Social Care and NHS England in reaching its determinations.</w:t>
            </w:r>
          </w:p>
        </w:tc>
      </w:tr>
      <w:tr w:rsidR="00FB7006" w:rsidRPr="002629E7" w14:paraId="4CA2DB44" w14:textId="77777777" w:rsidTr="001856E0">
        <w:tc>
          <w:tcPr>
            <w:tcW w:w="2268" w:type="dxa"/>
            <w:shd w:val="clear" w:color="auto" w:fill="FFFFFF" w:themeFill="background1"/>
          </w:tcPr>
          <w:p w14:paraId="6776D005"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t>Meeting arrangements</w:t>
            </w:r>
          </w:p>
        </w:tc>
        <w:tc>
          <w:tcPr>
            <w:tcW w:w="6803" w:type="dxa"/>
          </w:tcPr>
          <w:p w14:paraId="54173006" w14:textId="77777777" w:rsidR="00FB7006" w:rsidRPr="002629E7" w:rsidRDefault="00FB7006" w:rsidP="001856E0">
            <w:pPr>
              <w:spacing w:before="60" w:after="60" w:line="276" w:lineRule="auto"/>
              <w:rPr>
                <w:rFonts w:ascii="Arial" w:hAnsi="Arial" w:cs="Arial"/>
              </w:rPr>
            </w:pPr>
            <w:r w:rsidRPr="002629E7">
              <w:rPr>
                <w:rFonts w:ascii="Arial" w:hAnsi="Arial" w:cs="Arial"/>
              </w:rPr>
              <w:t>The Panel shall agree the frequency and timing of meetings needed to allow it to discharge its responsibilities.</w:t>
            </w:r>
          </w:p>
          <w:p w14:paraId="189A38B7" w14:textId="77777777" w:rsidR="00FB7006" w:rsidRPr="002629E7" w:rsidRDefault="00FB7006" w:rsidP="001856E0">
            <w:pPr>
              <w:spacing w:before="60" w:after="60" w:line="276" w:lineRule="auto"/>
              <w:rPr>
                <w:rFonts w:ascii="Arial" w:hAnsi="Arial" w:cs="Arial"/>
              </w:rPr>
            </w:pPr>
            <w:r w:rsidRPr="002629E7">
              <w:rPr>
                <w:rFonts w:ascii="Arial" w:hAnsi="Arial" w:cs="Arial"/>
              </w:rPr>
              <w:t>Members of the Panel are expected to attend meetings wherever possible.</w:t>
            </w:r>
          </w:p>
          <w:p w14:paraId="6F7E727C" w14:textId="77777777" w:rsidR="00FB7006" w:rsidRPr="002629E7" w:rsidRDefault="00FB7006" w:rsidP="001856E0">
            <w:pPr>
              <w:spacing w:before="60" w:after="60" w:line="276" w:lineRule="auto"/>
              <w:rPr>
                <w:rFonts w:ascii="Arial" w:eastAsia="Times New Roman" w:hAnsi="Arial" w:cs="Arial"/>
              </w:rPr>
            </w:pPr>
            <w:r w:rsidRPr="002629E7">
              <w:rPr>
                <w:rFonts w:ascii="Arial" w:eastAsia="Times New Roman" w:hAnsi="Arial" w:cs="Arial"/>
              </w:rPr>
              <w:t>The Panel may meet virtually using telephone, video and other electronic means. Where a virtual meeting is convened, the usual process for meetings of the Panel will apply, including those relating to the quorum (as set out in section 5 of these terms of reference). Virtual attendance at in-person meetings will be permitted at the discretion of the Chair.</w:t>
            </w:r>
          </w:p>
          <w:p w14:paraId="60FAED1D" w14:textId="77777777" w:rsidR="00FB7006" w:rsidRPr="002629E7" w:rsidRDefault="00FB7006" w:rsidP="001856E0">
            <w:pPr>
              <w:spacing w:before="60" w:after="60" w:line="276" w:lineRule="auto"/>
              <w:rPr>
                <w:rFonts w:ascii="Arial" w:hAnsi="Arial" w:cs="Arial"/>
              </w:rPr>
            </w:pPr>
            <w:r w:rsidRPr="002629E7">
              <w:rPr>
                <w:rFonts w:ascii="Arial" w:hAnsi="Arial" w:cs="Arial"/>
              </w:rPr>
              <w:t>There is no requirement for meetings of the Panel to be open to the public.</w:t>
            </w:r>
          </w:p>
          <w:p w14:paraId="15676B4C" w14:textId="77777777" w:rsidR="00FB7006" w:rsidRPr="002629E7" w:rsidRDefault="00FB7006" w:rsidP="001856E0">
            <w:pPr>
              <w:spacing w:before="60" w:after="60" w:line="276" w:lineRule="auto"/>
              <w:rPr>
                <w:rFonts w:ascii="Arial" w:hAnsi="Arial" w:cs="Arial"/>
              </w:rPr>
            </w:pPr>
            <w:r w:rsidRPr="002629E7">
              <w:rPr>
                <w:rFonts w:ascii="Arial" w:hAnsi="Arial" w:cs="Arial"/>
              </w:rPr>
              <w:t>Secretariat support will be provided to the Panel to ensure its work is proceeding satisfactorily.</w:t>
            </w:r>
          </w:p>
          <w:p w14:paraId="3B8BFC74" w14:textId="77777777" w:rsidR="00FB7006" w:rsidRPr="002629E7" w:rsidRDefault="00FB7006" w:rsidP="001856E0">
            <w:pPr>
              <w:spacing w:before="60" w:after="60" w:line="276" w:lineRule="auto"/>
              <w:rPr>
                <w:rFonts w:ascii="Arial" w:hAnsi="Arial" w:cs="Arial"/>
              </w:rPr>
            </w:pPr>
            <w:r w:rsidRPr="002629E7">
              <w:rPr>
                <w:rFonts w:ascii="Arial" w:hAnsi="Arial" w:cs="Arial"/>
              </w:rPr>
              <w:t>Agendas and supporting papers will be circulated no later than five calendar days in advance of meetings and will be distributed by the secretary to the Panel.</w:t>
            </w:r>
          </w:p>
          <w:p w14:paraId="0460D0AD" w14:textId="77777777" w:rsidR="00FB7006" w:rsidRPr="002629E7" w:rsidRDefault="00FB7006" w:rsidP="001856E0">
            <w:pPr>
              <w:spacing w:before="60" w:after="60" w:line="276" w:lineRule="auto"/>
              <w:rPr>
                <w:rFonts w:ascii="Arial" w:hAnsi="Arial" w:cs="Arial"/>
              </w:rPr>
            </w:pPr>
            <w:r w:rsidRPr="002629E7">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11322ADB" w14:textId="77777777" w:rsidR="00FB7006" w:rsidRPr="002629E7" w:rsidRDefault="00FB7006" w:rsidP="001856E0">
            <w:pPr>
              <w:spacing w:before="60" w:after="60" w:line="276" w:lineRule="auto"/>
              <w:rPr>
                <w:rFonts w:ascii="Arial" w:hAnsi="Arial" w:cs="Arial"/>
              </w:rPr>
            </w:pPr>
            <w:r w:rsidRPr="002629E7">
              <w:rPr>
                <w:rFonts w:ascii="Arial" w:hAnsi="Arial" w:cs="Arial"/>
              </w:rPr>
              <w:t>Agendas will be agreed with the Chair prior to the meeting.</w:t>
            </w:r>
          </w:p>
        </w:tc>
      </w:tr>
      <w:tr w:rsidR="00FB7006" w:rsidRPr="002629E7" w14:paraId="47316527" w14:textId="77777777" w:rsidTr="001856E0">
        <w:tc>
          <w:tcPr>
            <w:tcW w:w="2268" w:type="dxa"/>
            <w:shd w:val="clear" w:color="auto" w:fill="FFFFFF" w:themeFill="background1"/>
          </w:tcPr>
          <w:p w14:paraId="1EC29307"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t xml:space="preserve">Minutes of meetings and </w:t>
            </w:r>
            <w:r w:rsidRPr="002629E7">
              <w:rPr>
                <w:rFonts w:ascii="Arial" w:hAnsi="Arial" w:cs="Arial"/>
                <w:b/>
                <w:color w:val="005EB8"/>
              </w:rPr>
              <w:lastRenderedPageBreak/>
              <w:t>reporting responsibilities</w:t>
            </w:r>
          </w:p>
        </w:tc>
        <w:tc>
          <w:tcPr>
            <w:tcW w:w="6803" w:type="dxa"/>
          </w:tcPr>
          <w:p w14:paraId="298F266C" w14:textId="77777777" w:rsidR="00FB7006" w:rsidRPr="002629E7" w:rsidRDefault="00FB7006" w:rsidP="001856E0">
            <w:pPr>
              <w:spacing w:before="60" w:after="60" w:line="276" w:lineRule="auto"/>
              <w:rPr>
                <w:rFonts w:ascii="Arial" w:hAnsi="Arial" w:cs="Arial"/>
              </w:rPr>
            </w:pPr>
            <w:r w:rsidRPr="002629E7">
              <w:rPr>
                <w:rFonts w:ascii="Arial" w:hAnsi="Arial" w:cs="Arial"/>
              </w:rPr>
              <w:lastRenderedPageBreak/>
              <w:t xml:space="preserve">Minutes will be taken at all meetings and presented according to the corporate style. </w:t>
            </w:r>
          </w:p>
          <w:p w14:paraId="73C1BD85" w14:textId="77777777" w:rsidR="00FB7006" w:rsidRPr="002629E7" w:rsidRDefault="00FB7006" w:rsidP="001856E0">
            <w:pPr>
              <w:spacing w:before="60" w:after="60" w:line="276" w:lineRule="auto"/>
              <w:rPr>
                <w:rFonts w:ascii="Arial" w:hAnsi="Arial" w:cs="Arial"/>
              </w:rPr>
            </w:pPr>
            <w:r w:rsidRPr="002629E7">
              <w:rPr>
                <w:rFonts w:ascii="Arial" w:hAnsi="Arial" w:cs="Arial"/>
              </w:rPr>
              <w:lastRenderedPageBreak/>
              <w:t>The minutes will be ratified by agreement of the Panel (this may be performed virtually due to the timings between meetings).</w:t>
            </w:r>
          </w:p>
          <w:p w14:paraId="6A9091AC" w14:textId="77777777" w:rsidR="00FB7006" w:rsidRPr="002629E7" w:rsidRDefault="00FB7006" w:rsidP="001856E0">
            <w:pPr>
              <w:spacing w:before="60" w:after="60" w:line="276" w:lineRule="auto"/>
              <w:rPr>
                <w:rFonts w:ascii="Arial" w:hAnsi="Arial" w:cs="Arial"/>
              </w:rPr>
            </w:pPr>
            <w:r w:rsidRPr="002629E7">
              <w:rPr>
                <w:rFonts w:ascii="Arial" w:hAnsi="Arial" w:cs="Arial"/>
              </w:rPr>
              <w:t>The Panel will report in writing to the Boards following each of its meetings in the form of a report from the Chair of the Panel.</w:t>
            </w:r>
          </w:p>
        </w:tc>
      </w:tr>
      <w:tr w:rsidR="00FB7006" w:rsidRPr="002629E7" w14:paraId="28AD0AC5" w14:textId="77777777" w:rsidTr="001856E0">
        <w:tc>
          <w:tcPr>
            <w:tcW w:w="2268" w:type="dxa"/>
            <w:shd w:val="clear" w:color="auto" w:fill="FFFFFF" w:themeFill="background1"/>
          </w:tcPr>
          <w:p w14:paraId="4D0251B3"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lastRenderedPageBreak/>
              <w:t>Conflicts of interest management</w:t>
            </w:r>
          </w:p>
        </w:tc>
        <w:tc>
          <w:tcPr>
            <w:tcW w:w="6803" w:type="dxa"/>
          </w:tcPr>
          <w:p w14:paraId="6D051345" w14:textId="77777777" w:rsidR="00FB7006" w:rsidRPr="002629E7" w:rsidRDefault="00FB7006" w:rsidP="001856E0">
            <w:pPr>
              <w:spacing w:before="60" w:after="60" w:line="276" w:lineRule="auto"/>
              <w:rPr>
                <w:rFonts w:ascii="Arial" w:hAnsi="Arial" w:cs="Arial"/>
              </w:rPr>
            </w:pPr>
            <w:r w:rsidRPr="002629E7">
              <w:rPr>
                <w:rFonts w:ascii="Arial" w:hAnsi="Arial" w:cs="Arial"/>
              </w:rPr>
              <w:t>In advance of any meeting of the Panel,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76C136B3" w14:textId="77777777" w:rsidR="00FB7006" w:rsidRPr="002629E7" w:rsidRDefault="00FB7006" w:rsidP="001856E0">
            <w:pPr>
              <w:spacing w:before="60" w:after="60" w:line="276" w:lineRule="auto"/>
              <w:rPr>
                <w:rFonts w:ascii="Arial" w:hAnsi="Arial" w:cs="Arial"/>
              </w:rPr>
            </w:pPr>
            <w:r w:rsidRPr="002629E7">
              <w:rPr>
                <w:rFonts w:ascii="Arial" w:hAnsi="Arial" w:cs="Arial"/>
              </w:rPr>
              <w:t xml:space="preserve">At the beginning of each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6D5C5BF3" w14:textId="77777777" w:rsidR="00FB7006" w:rsidRPr="002629E7" w:rsidRDefault="00FB7006" w:rsidP="001856E0">
            <w:pPr>
              <w:spacing w:before="60" w:after="60" w:line="276" w:lineRule="auto"/>
              <w:rPr>
                <w:rFonts w:ascii="Arial" w:hAnsi="Arial" w:cs="Arial"/>
              </w:rPr>
            </w:pPr>
            <w:r w:rsidRPr="002629E7">
              <w:rPr>
                <w:rFonts w:ascii="Arial" w:hAnsi="Arial" w:cs="Arial"/>
              </w:rPr>
              <w:t xml:space="preserve">The Chair of the Panel will determine how declared interests should be managed, which is likely to involve one the following actions: </w:t>
            </w:r>
          </w:p>
          <w:p w14:paraId="0B405AEA" w14:textId="77777777" w:rsidR="00FB7006" w:rsidRPr="002629E7" w:rsidRDefault="00FB7006" w:rsidP="00FB7006">
            <w:pPr>
              <w:pStyle w:val="ListParagraph"/>
              <w:numPr>
                <w:ilvl w:val="0"/>
                <w:numId w:val="49"/>
              </w:numPr>
              <w:spacing w:before="60" w:after="60" w:line="276" w:lineRule="auto"/>
              <w:ind w:left="357" w:hanging="357"/>
              <w:contextualSpacing w:val="0"/>
              <w:rPr>
                <w:rFonts w:ascii="Arial" w:hAnsi="Arial" w:cs="Arial"/>
              </w:rPr>
            </w:pPr>
            <w:r w:rsidRPr="002629E7">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3EEC6A32" w14:textId="77777777" w:rsidR="00FB7006" w:rsidRPr="002629E7" w:rsidRDefault="00FB7006" w:rsidP="00FB7006">
            <w:pPr>
              <w:pStyle w:val="ListParagraph"/>
              <w:numPr>
                <w:ilvl w:val="0"/>
                <w:numId w:val="49"/>
              </w:numPr>
              <w:spacing w:before="60" w:after="60" w:line="276" w:lineRule="auto"/>
              <w:ind w:left="357" w:hanging="357"/>
              <w:contextualSpacing w:val="0"/>
              <w:rPr>
                <w:rFonts w:ascii="Arial" w:hAnsi="Arial" w:cs="Arial"/>
              </w:rPr>
            </w:pPr>
            <w:r w:rsidRPr="002629E7">
              <w:rPr>
                <w:rFonts w:ascii="Arial" w:hAnsi="Arial" w:cs="Arial"/>
              </w:rPr>
              <w:t xml:space="preserve">Allowing the conflicted individual to participate in the discussion, but not the decision-making process. </w:t>
            </w:r>
          </w:p>
          <w:p w14:paraId="0EB2D9EE" w14:textId="77777777" w:rsidR="00FB7006" w:rsidRPr="002629E7" w:rsidRDefault="00FB7006" w:rsidP="00FB7006">
            <w:pPr>
              <w:pStyle w:val="ListParagraph"/>
              <w:numPr>
                <w:ilvl w:val="0"/>
                <w:numId w:val="49"/>
              </w:numPr>
              <w:spacing w:before="60" w:after="60" w:line="276" w:lineRule="auto"/>
              <w:ind w:left="357" w:hanging="357"/>
              <w:contextualSpacing w:val="0"/>
              <w:rPr>
                <w:rFonts w:ascii="Arial" w:hAnsi="Arial" w:cs="Arial"/>
              </w:rPr>
            </w:pPr>
            <w:r w:rsidRPr="002629E7">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7E5F4A29" w14:textId="77777777" w:rsidR="00FB7006" w:rsidRPr="002629E7" w:rsidRDefault="00FB7006" w:rsidP="00FB7006">
            <w:pPr>
              <w:pStyle w:val="ListParagraph"/>
              <w:numPr>
                <w:ilvl w:val="0"/>
                <w:numId w:val="49"/>
              </w:numPr>
              <w:spacing w:before="60" w:after="60" w:line="276" w:lineRule="auto"/>
              <w:ind w:left="357" w:hanging="357"/>
              <w:contextualSpacing w:val="0"/>
              <w:rPr>
                <w:rFonts w:ascii="Arial" w:hAnsi="Arial" w:cs="Arial"/>
              </w:rPr>
            </w:pPr>
            <w:r w:rsidRPr="002629E7">
              <w:rPr>
                <w:rFonts w:ascii="Arial" w:hAnsi="Arial" w:cs="Arial"/>
              </w:rPr>
              <w:t>Excluding the conflicted individual and securing technical or local expertise from an alternative, unconflicted source.</w:t>
            </w:r>
          </w:p>
        </w:tc>
      </w:tr>
      <w:tr w:rsidR="00FB7006" w:rsidRPr="002629E7" w14:paraId="7FDB622F" w14:textId="77777777" w:rsidTr="001856E0">
        <w:tc>
          <w:tcPr>
            <w:tcW w:w="2268" w:type="dxa"/>
            <w:shd w:val="clear" w:color="auto" w:fill="FFFFFF" w:themeFill="background1"/>
          </w:tcPr>
          <w:p w14:paraId="1182F56C" w14:textId="77777777" w:rsidR="00FB7006" w:rsidRPr="002629E7" w:rsidRDefault="00FB7006" w:rsidP="00FB7006">
            <w:pPr>
              <w:pStyle w:val="ListParagraph"/>
              <w:numPr>
                <w:ilvl w:val="0"/>
                <w:numId w:val="51"/>
              </w:numPr>
              <w:spacing w:before="60" w:after="60" w:line="276" w:lineRule="auto"/>
              <w:contextualSpacing w:val="0"/>
              <w:rPr>
                <w:rFonts w:ascii="Arial" w:hAnsi="Arial" w:cs="Arial"/>
                <w:b/>
                <w:color w:val="005EB8"/>
              </w:rPr>
            </w:pPr>
            <w:r w:rsidRPr="002629E7">
              <w:rPr>
                <w:rFonts w:ascii="Arial" w:hAnsi="Arial" w:cs="Arial"/>
                <w:b/>
                <w:color w:val="005EB8"/>
              </w:rPr>
              <w:t>Review of terms of reference</w:t>
            </w:r>
          </w:p>
        </w:tc>
        <w:tc>
          <w:tcPr>
            <w:tcW w:w="6803" w:type="dxa"/>
          </w:tcPr>
          <w:p w14:paraId="680DD925" w14:textId="77777777" w:rsidR="00FB7006" w:rsidRPr="002629E7" w:rsidRDefault="00FB7006" w:rsidP="001856E0">
            <w:pPr>
              <w:spacing w:before="60" w:after="60" w:line="276" w:lineRule="auto"/>
              <w:rPr>
                <w:rFonts w:ascii="Arial" w:hAnsi="Arial" w:cs="Arial"/>
              </w:rPr>
            </w:pPr>
            <w:r w:rsidRPr="002629E7">
              <w:rPr>
                <w:rFonts w:ascii="Arial" w:hAnsi="Arial" w:cs="Arial"/>
              </w:rPr>
              <w:t>These terms of reference will be formally reviewed on an annual basis but may be amended at any time in order to adapt to any national guidance as and when issued.</w:t>
            </w:r>
          </w:p>
          <w:p w14:paraId="76504105" w14:textId="77777777" w:rsidR="00FB7006" w:rsidRPr="002629E7" w:rsidRDefault="00FB7006" w:rsidP="001856E0">
            <w:pPr>
              <w:spacing w:before="60" w:after="60" w:line="276" w:lineRule="auto"/>
              <w:rPr>
                <w:rFonts w:ascii="Arial" w:hAnsi="Arial" w:cs="Arial"/>
              </w:rPr>
            </w:pPr>
            <w:r w:rsidRPr="002629E7">
              <w:rPr>
                <w:rFonts w:ascii="Arial" w:hAnsi="Arial" w:cs="Arial"/>
              </w:rPr>
              <w:t>Any proposed amendments to the terms of reference will be submitted to the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221FCDEA" w14:textId="77777777" w:rsidTr="001856E0">
        <w:tc>
          <w:tcPr>
            <w:tcW w:w="2268" w:type="dxa"/>
          </w:tcPr>
          <w:p w14:paraId="1E52B191"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 xml:space="preserve">Issue </w:t>
            </w:r>
            <w:r>
              <w:rPr>
                <w:rFonts w:ascii="Arial" w:hAnsi="Arial" w:cs="Arial"/>
                <w:b/>
                <w:color w:val="005EB8"/>
                <w:sz w:val="18"/>
              </w:rPr>
              <w:t>d</w:t>
            </w:r>
            <w:r w:rsidRPr="004D60CB">
              <w:rPr>
                <w:rFonts w:ascii="Arial" w:hAnsi="Arial" w:cs="Arial"/>
                <w:b/>
                <w:color w:val="005EB8"/>
                <w:sz w:val="18"/>
              </w:rPr>
              <w:t>ate:</w:t>
            </w:r>
            <w:r w:rsidRPr="004D60CB">
              <w:rPr>
                <w:rFonts w:ascii="Arial" w:hAnsi="Arial" w:cs="Arial"/>
                <w:color w:val="005EB8"/>
                <w:sz w:val="18"/>
              </w:rPr>
              <w:t xml:space="preserve"> </w:t>
            </w:r>
          </w:p>
          <w:p w14:paraId="6572D154" w14:textId="77777777" w:rsidR="00FB7006" w:rsidRPr="004D60CB" w:rsidRDefault="00FB7006" w:rsidP="001856E0">
            <w:pPr>
              <w:spacing w:after="120"/>
              <w:rPr>
                <w:rFonts w:ascii="Arial" w:hAnsi="Arial" w:cs="Arial"/>
                <w:sz w:val="18"/>
              </w:rPr>
            </w:pPr>
            <w:r>
              <w:rPr>
                <w:rFonts w:ascii="Arial" w:hAnsi="Arial" w:cs="Arial"/>
                <w:sz w:val="18"/>
              </w:rPr>
              <w:t>November 2025</w:t>
            </w:r>
          </w:p>
        </w:tc>
        <w:tc>
          <w:tcPr>
            <w:tcW w:w="2268" w:type="dxa"/>
          </w:tcPr>
          <w:p w14:paraId="00D57290"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Status:</w:t>
            </w:r>
            <w:r w:rsidRPr="004D60CB">
              <w:rPr>
                <w:rFonts w:ascii="Arial" w:hAnsi="Arial" w:cs="Arial"/>
                <w:color w:val="005EB8"/>
                <w:sz w:val="18"/>
              </w:rPr>
              <w:t xml:space="preserve"> </w:t>
            </w:r>
          </w:p>
          <w:p w14:paraId="1798B922" w14:textId="77777777" w:rsidR="00FB7006" w:rsidRPr="004D60CB" w:rsidRDefault="00FB7006" w:rsidP="001856E0">
            <w:pPr>
              <w:spacing w:after="120"/>
              <w:rPr>
                <w:rFonts w:ascii="Arial" w:hAnsi="Arial" w:cs="Arial"/>
                <w:sz w:val="18"/>
              </w:rPr>
            </w:pPr>
            <w:r>
              <w:rPr>
                <w:rFonts w:ascii="Arial" w:hAnsi="Arial" w:cs="Arial"/>
                <w:sz w:val="18"/>
              </w:rPr>
              <w:t>Draft</w:t>
            </w:r>
          </w:p>
        </w:tc>
        <w:tc>
          <w:tcPr>
            <w:tcW w:w="2268" w:type="dxa"/>
          </w:tcPr>
          <w:p w14:paraId="59031761" w14:textId="77777777" w:rsidR="00FB7006" w:rsidRPr="004D60CB" w:rsidRDefault="00FB7006" w:rsidP="001856E0">
            <w:pPr>
              <w:spacing w:after="120"/>
              <w:rPr>
                <w:rFonts w:ascii="Arial" w:hAnsi="Arial" w:cs="Arial"/>
                <w:sz w:val="18"/>
              </w:rPr>
            </w:pPr>
            <w:r w:rsidRPr="004D60CB">
              <w:rPr>
                <w:rFonts w:ascii="Arial" w:hAnsi="Arial" w:cs="Arial"/>
                <w:b/>
                <w:color w:val="005EB8"/>
                <w:sz w:val="18"/>
              </w:rPr>
              <w:t>Version:</w:t>
            </w:r>
            <w:r w:rsidRPr="004D60CB">
              <w:rPr>
                <w:rFonts w:ascii="Arial" w:hAnsi="Arial" w:cs="Arial"/>
                <w:sz w:val="18"/>
              </w:rPr>
              <w:t xml:space="preserve"> </w:t>
            </w:r>
          </w:p>
          <w:p w14:paraId="66A4DB43" w14:textId="77777777" w:rsidR="00FB7006" w:rsidRPr="004D60CB" w:rsidRDefault="00FB7006" w:rsidP="001856E0">
            <w:pPr>
              <w:spacing w:after="120"/>
              <w:rPr>
                <w:rFonts w:ascii="Arial" w:hAnsi="Arial" w:cs="Arial"/>
                <w:sz w:val="18"/>
              </w:rPr>
            </w:pPr>
            <w:r>
              <w:rPr>
                <w:rFonts w:ascii="Arial" w:hAnsi="Arial" w:cs="Arial"/>
                <w:sz w:val="18"/>
              </w:rPr>
              <w:t>0.1</w:t>
            </w:r>
          </w:p>
        </w:tc>
        <w:tc>
          <w:tcPr>
            <w:tcW w:w="2268" w:type="dxa"/>
          </w:tcPr>
          <w:p w14:paraId="5D7C749A" w14:textId="77777777" w:rsidR="00FB7006" w:rsidRPr="004D60CB" w:rsidRDefault="00FB7006" w:rsidP="001856E0">
            <w:pPr>
              <w:spacing w:after="120"/>
              <w:rPr>
                <w:rFonts w:ascii="Arial" w:hAnsi="Arial" w:cs="Arial"/>
                <w:color w:val="005EB8"/>
                <w:sz w:val="18"/>
              </w:rPr>
            </w:pPr>
            <w:r w:rsidRPr="004D60CB">
              <w:rPr>
                <w:rFonts w:ascii="Arial" w:hAnsi="Arial" w:cs="Arial"/>
                <w:b/>
                <w:color w:val="005EB8"/>
                <w:sz w:val="18"/>
              </w:rPr>
              <w:t xml:space="preserve">Review </w:t>
            </w:r>
            <w:r>
              <w:rPr>
                <w:rFonts w:ascii="Arial" w:hAnsi="Arial" w:cs="Arial"/>
                <w:b/>
                <w:color w:val="005EB8"/>
                <w:sz w:val="18"/>
              </w:rPr>
              <w:t>d</w:t>
            </w:r>
            <w:r w:rsidRPr="004D60CB">
              <w:rPr>
                <w:rFonts w:ascii="Arial" w:hAnsi="Arial" w:cs="Arial"/>
                <w:b/>
                <w:color w:val="005EB8"/>
                <w:sz w:val="18"/>
              </w:rPr>
              <w:t>ate:</w:t>
            </w:r>
            <w:r w:rsidRPr="004D60CB">
              <w:rPr>
                <w:rFonts w:ascii="Arial" w:hAnsi="Arial" w:cs="Arial"/>
                <w:color w:val="005EB8"/>
                <w:sz w:val="18"/>
              </w:rPr>
              <w:t xml:space="preserve"> </w:t>
            </w:r>
          </w:p>
          <w:p w14:paraId="0A921AEE"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392B5F5A" w14:textId="77777777" w:rsidR="00FB7006" w:rsidRDefault="00FB7006" w:rsidP="00FB7006"/>
    <w:p w14:paraId="7A4AE57C" w14:textId="77777777" w:rsidR="00FB7006" w:rsidRDefault="00FB7006" w:rsidP="00FB7006">
      <w:pPr>
        <w:tabs>
          <w:tab w:val="left" w:pos="5475"/>
        </w:tabs>
        <w:spacing w:after="120" w:line="276" w:lineRule="auto"/>
        <w:outlineLvl w:val="1"/>
        <w:rPr>
          <w:rFonts w:ascii="Arial" w:eastAsia="Calibri" w:hAnsi="Arial" w:cs="Arial"/>
          <w:b/>
          <w:bCs/>
          <w:kern w:val="0"/>
          <w14:ligatures w14:val="none"/>
        </w:rPr>
        <w:sectPr w:rsidR="00FB7006" w:rsidSect="00FB7006">
          <w:pgSz w:w="11906" w:h="16838"/>
          <w:pgMar w:top="1440" w:right="1440" w:bottom="1440" w:left="1440" w:header="0" w:footer="709" w:gutter="0"/>
          <w:cols w:space="708"/>
          <w:docGrid w:linePitch="360"/>
        </w:sectPr>
      </w:pPr>
    </w:p>
    <w:p w14:paraId="4AF89031" w14:textId="77777777" w:rsidR="00FB7006" w:rsidRPr="00376A0B" w:rsidRDefault="00FB7006" w:rsidP="00FB7006">
      <w:pPr>
        <w:pStyle w:val="Heading1"/>
        <w:keepNext w:val="0"/>
        <w:keepLines w:val="0"/>
        <w:spacing w:before="0" w:after="240"/>
        <w:rPr>
          <w:rFonts w:ascii="Arial" w:hAnsi="Arial" w:cs="Arial"/>
          <w:b/>
          <w:bCs/>
          <w:color w:val="005EB8"/>
          <w:sz w:val="28"/>
          <w:szCs w:val="28"/>
        </w:rPr>
      </w:pPr>
      <w:bookmarkStart w:id="8" w:name="_Toc103893193"/>
      <w:bookmarkStart w:id="9" w:name="_Toc176530511"/>
      <w:r w:rsidRPr="00376A0B">
        <w:rPr>
          <w:rFonts w:ascii="Arial" w:hAnsi="Arial" w:cs="Arial"/>
          <w:b/>
          <w:bCs/>
          <w:color w:val="005EB8"/>
          <w:sz w:val="28"/>
          <w:szCs w:val="28"/>
        </w:rPr>
        <w:lastRenderedPageBreak/>
        <w:t>Strategic Commissioning Committee – Terms of Reference</w:t>
      </w:r>
      <w:bookmarkEnd w:id="8"/>
      <w:bookmarkEnd w:id="9"/>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FB7006" w:rsidRPr="00145F3C" w14:paraId="3C7AE9C1" w14:textId="77777777" w:rsidTr="001856E0">
        <w:tc>
          <w:tcPr>
            <w:tcW w:w="2268" w:type="dxa"/>
            <w:shd w:val="clear" w:color="auto" w:fill="FFFFFF" w:themeFill="background1"/>
          </w:tcPr>
          <w:p w14:paraId="3CC096B2"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bookmarkStart w:id="10" w:name="_Hlk212634147"/>
            <w:r w:rsidRPr="00145F3C">
              <w:rPr>
                <w:rFonts w:ascii="Arial" w:hAnsi="Arial" w:cs="Arial"/>
                <w:b/>
                <w:color w:val="005EB8"/>
              </w:rPr>
              <w:t>Introduction/ Purpose</w:t>
            </w:r>
          </w:p>
        </w:tc>
        <w:tc>
          <w:tcPr>
            <w:tcW w:w="6803" w:type="dxa"/>
          </w:tcPr>
          <w:p w14:paraId="4361FDE9"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The Strategic Commissioning Committee (“the Committee”) is a joint committee of NHS Derby and Derbyshire ICB, NHS Lincolnshire ICB, and NHS Nottingham and Nottinghamshire ICB (“the ICBs”), established in accordance with section 65Z5 </w:t>
            </w:r>
            <w:r>
              <w:rPr>
                <w:rFonts w:ascii="Arial" w:hAnsi="Arial" w:cs="Arial"/>
              </w:rPr>
              <w:t xml:space="preserve">and 65Z6 </w:t>
            </w:r>
            <w:r w:rsidRPr="00145F3C">
              <w:rPr>
                <w:rFonts w:ascii="Arial" w:hAnsi="Arial" w:cs="Arial"/>
              </w:rPr>
              <w:t>of the National Health Service Act 2006 (as amended by the Health and Care Act 2022).</w:t>
            </w:r>
          </w:p>
          <w:p w14:paraId="2156A5EB" w14:textId="77777777" w:rsidR="00FB7006" w:rsidRPr="005F7CA2" w:rsidRDefault="00FB7006" w:rsidP="001856E0">
            <w:pPr>
              <w:spacing w:before="60" w:after="60" w:line="276" w:lineRule="auto"/>
              <w:rPr>
                <w:rFonts w:ascii="Arial" w:hAnsi="Arial" w:cs="Arial"/>
              </w:rPr>
            </w:pPr>
            <w:r w:rsidRPr="005F7CA2">
              <w:rPr>
                <w:rFonts w:ascii="Arial" w:hAnsi="Arial" w:cs="Arial"/>
              </w:rPr>
              <w:t>The primary purpose of the Committee is to oversee the development and delivery of strategic commissioning plans across the ICBs, focused on improving population health and reducing inequalities. Its duties include guiding transformation programmes, promoting neighbourhood health models, prevention, and digital innovation, scrutinising actions to address health disparities, and determining decision-making frameworks for resource allocation and contract awards. The Committee also oversees primary medical services, market management, public and patient involvement, personalised care, and research strategies.</w:t>
            </w:r>
          </w:p>
          <w:p w14:paraId="1427ECC9" w14:textId="77777777" w:rsidR="00FB7006" w:rsidRPr="00594C2E" w:rsidRDefault="00FB7006" w:rsidP="001856E0">
            <w:pPr>
              <w:spacing w:before="60" w:after="60" w:line="276" w:lineRule="auto"/>
              <w:rPr>
                <w:rFonts w:ascii="Arial" w:hAnsi="Arial" w:cs="Arial"/>
              </w:rPr>
            </w:pPr>
            <w:r w:rsidRPr="00594C2E">
              <w:rPr>
                <w:rFonts w:ascii="Arial" w:hAnsi="Arial" w:cs="Arial"/>
              </w:rPr>
              <w:t xml:space="preserve">The </w:t>
            </w:r>
            <w:r>
              <w:rPr>
                <w:rFonts w:ascii="Arial" w:hAnsi="Arial" w:cs="Arial"/>
              </w:rPr>
              <w:t xml:space="preserve">Boards </w:t>
            </w:r>
            <w:r w:rsidRPr="00594C2E">
              <w:rPr>
                <w:rFonts w:ascii="Arial" w:hAnsi="Arial" w:cs="Arial"/>
              </w:rPr>
              <w:t>ha</w:t>
            </w:r>
            <w:r>
              <w:rPr>
                <w:rFonts w:ascii="Arial" w:hAnsi="Arial" w:cs="Arial"/>
              </w:rPr>
              <w:t>ve</w:t>
            </w:r>
            <w:r w:rsidRPr="00594C2E">
              <w:rPr>
                <w:rFonts w:ascii="Arial" w:hAnsi="Arial" w:cs="Arial"/>
              </w:rPr>
              <w:t xml:space="preserve"> authorised the </w:t>
            </w:r>
            <w:r>
              <w:rPr>
                <w:rFonts w:ascii="Arial" w:hAnsi="Arial" w:cs="Arial"/>
              </w:rPr>
              <w:t>Committee</w:t>
            </w:r>
            <w:r w:rsidRPr="00594C2E">
              <w:rPr>
                <w:rFonts w:ascii="Arial" w:hAnsi="Arial" w:cs="Arial"/>
              </w:rPr>
              <w:t xml:space="preserve"> to:</w:t>
            </w:r>
          </w:p>
          <w:p w14:paraId="5AB38846" w14:textId="77777777" w:rsidR="00FB7006" w:rsidRPr="00594C2E" w:rsidRDefault="00FB7006" w:rsidP="00FB7006">
            <w:pPr>
              <w:pStyle w:val="ListParagraph"/>
              <w:numPr>
                <w:ilvl w:val="0"/>
                <w:numId w:val="58"/>
              </w:numPr>
              <w:spacing w:before="60" w:after="60" w:line="276" w:lineRule="auto"/>
              <w:contextualSpacing w:val="0"/>
              <w:rPr>
                <w:rFonts w:ascii="Arial" w:hAnsi="Arial" w:cs="Arial"/>
              </w:rPr>
            </w:pPr>
            <w:r w:rsidRPr="00594C2E">
              <w:rPr>
                <w:rFonts w:ascii="Arial" w:hAnsi="Arial" w:cs="Arial"/>
              </w:rPr>
              <w:t>Investigate any activity within its terms of reference.</w:t>
            </w:r>
          </w:p>
          <w:p w14:paraId="347FDA8B" w14:textId="77777777" w:rsidR="00FB7006" w:rsidRPr="00594C2E" w:rsidRDefault="00FB7006" w:rsidP="00FB7006">
            <w:pPr>
              <w:pStyle w:val="ListParagraph"/>
              <w:numPr>
                <w:ilvl w:val="0"/>
                <w:numId w:val="58"/>
              </w:numPr>
              <w:spacing w:before="60" w:after="60" w:line="276" w:lineRule="auto"/>
              <w:contextualSpacing w:val="0"/>
              <w:rPr>
                <w:rFonts w:ascii="Arial" w:hAnsi="Arial" w:cs="Arial"/>
              </w:rPr>
            </w:pPr>
            <w:r w:rsidRPr="00594C2E">
              <w:rPr>
                <w:rFonts w:ascii="Arial" w:hAnsi="Arial" w:cs="Arial"/>
              </w:rPr>
              <w:t>Seek any information it requires from any employee</w:t>
            </w:r>
            <w:r>
              <w:rPr>
                <w:rFonts w:ascii="Arial" w:hAnsi="Arial" w:cs="Arial"/>
              </w:rPr>
              <w:t xml:space="preserve"> of the ICBs,</w:t>
            </w:r>
            <w:r w:rsidRPr="00594C2E">
              <w:rPr>
                <w:rFonts w:ascii="Arial" w:hAnsi="Arial" w:cs="Arial"/>
              </w:rPr>
              <w:t xml:space="preserve"> and all employees are directed to co-operate with any request made by the </w:t>
            </w:r>
            <w:r>
              <w:rPr>
                <w:rFonts w:ascii="Arial" w:hAnsi="Arial" w:cs="Arial"/>
              </w:rPr>
              <w:t>Committee</w:t>
            </w:r>
            <w:r w:rsidRPr="00594C2E">
              <w:rPr>
                <w:rFonts w:ascii="Arial" w:hAnsi="Arial" w:cs="Arial"/>
              </w:rPr>
              <w:t xml:space="preserve">. </w:t>
            </w:r>
          </w:p>
          <w:p w14:paraId="27EFDCAA" w14:textId="77777777" w:rsidR="00FB7006" w:rsidRDefault="00FB7006" w:rsidP="00FB7006">
            <w:pPr>
              <w:pStyle w:val="ListParagraph"/>
              <w:numPr>
                <w:ilvl w:val="0"/>
                <w:numId w:val="58"/>
              </w:numPr>
              <w:spacing w:before="60" w:after="60" w:line="276" w:lineRule="auto"/>
              <w:contextualSpacing w:val="0"/>
              <w:rPr>
                <w:rFonts w:ascii="Arial" w:hAnsi="Arial" w:cs="Arial"/>
              </w:rPr>
            </w:pPr>
            <w:r w:rsidRPr="00594C2E">
              <w:rPr>
                <w:rFonts w:ascii="Arial" w:hAnsi="Arial" w:cs="Arial"/>
              </w:rPr>
              <w:t>Obtain outside legal or other independent advice and to secure the attendance of individuals with relevant experience and expertise if it considers this necessary.</w:t>
            </w:r>
          </w:p>
          <w:p w14:paraId="37F13B40" w14:textId="77777777" w:rsidR="00FB7006" w:rsidRPr="008F7B93" w:rsidRDefault="00FB7006" w:rsidP="00FB7006">
            <w:pPr>
              <w:pStyle w:val="ListParagraph"/>
              <w:numPr>
                <w:ilvl w:val="0"/>
                <w:numId w:val="58"/>
              </w:numPr>
              <w:spacing w:before="60" w:after="60" w:line="276" w:lineRule="auto"/>
              <w:contextualSpacing w:val="0"/>
              <w:rPr>
                <w:rFonts w:ascii="Arial" w:hAnsi="Arial" w:cs="Arial"/>
              </w:rPr>
            </w:pPr>
            <w:r w:rsidRPr="008F7B93">
              <w:rPr>
                <w:rFonts w:ascii="Arial" w:hAnsi="Arial" w:cs="Arial"/>
              </w:rPr>
              <w:t>Create sub-committees or task and finish groups to take forward specific duties or programmes of work as considered necessary by the Committee’s membership. The Committee shall determine the membership and terms of reference of any such sub-committees or task and finish group. Any sub-committee or task and finish group established may consist of or include persons who are not Board members or employees of the ICBs.</w:t>
            </w:r>
            <w:r>
              <w:rPr>
                <w:rFonts w:ascii="Arial" w:hAnsi="Arial" w:cs="Arial"/>
              </w:rPr>
              <w:t xml:space="preserve"> Individuals appointed as members of any sub-committee or task and finish group that is established to exercise the ICBs’ commissioning functions will be subject to </w:t>
            </w:r>
            <w:r w:rsidRPr="00CB281B">
              <w:rPr>
                <w:rFonts w:ascii="Arial" w:hAnsi="Arial" w:cs="Arial"/>
              </w:rPr>
              <w:t xml:space="preserve">approval by the </w:t>
            </w:r>
            <w:r w:rsidRPr="00642020">
              <w:rPr>
                <w:rFonts w:ascii="Arial" w:hAnsi="Arial" w:cs="Arial"/>
              </w:rPr>
              <w:t>jointly appointed Chair of the ICBs</w:t>
            </w:r>
            <w:r w:rsidRPr="00CB281B">
              <w:rPr>
                <w:rFonts w:ascii="Arial" w:hAnsi="Arial" w:cs="Arial"/>
              </w:rPr>
              <w:t xml:space="preserve"> (in line with the membership approval requirements set out in section </w:t>
            </w:r>
            <w:r>
              <w:rPr>
                <w:rFonts w:ascii="Arial" w:hAnsi="Arial" w:cs="Arial"/>
              </w:rPr>
              <w:t>3</w:t>
            </w:r>
            <w:r w:rsidRPr="00CB281B">
              <w:rPr>
                <w:rFonts w:ascii="Arial" w:hAnsi="Arial" w:cs="Arial"/>
              </w:rPr>
              <w:t xml:space="preserve"> of these terms of reference).</w:t>
            </w:r>
          </w:p>
        </w:tc>
      </w:tr>
      <w:tr w:rsidR="00FB7006" w:rsidRPr="00145F3C" w14:paraId="5084C70C" w14:textId="77777777" w:rsidTr="001856E0">
        <w:tc>
          <w:tcPr>
            <w:tcW w:w="2268" w:type="dxa"/>
            <w:shd w:val="clear" w:color="auto" w:fill="FFFFFF" w:themeFill="background1"/>
          </w:tcPr>
          <w:p w14:paraId="52667358"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t>Duties</w:t>
            </w:r>
          </w:p>
        </w:tc>
        <w:tc>
          <w:tcPr>
            <w:tcW w:w="6803" w:type="dxa"/>
          </w:tcPr>
          <w:p w14:paraId="3F63D5D4" w14:textId="77777777" w:rsidR="00FB7006" w:rsidRPr="00331524" w:rsidRDefault="00FB7006" w:rsidP="00FB7006">
            <w:pPr>
              <w:numPr>
                <w:ilvl w:val="0"/>
                <w:numId w:val="55"/>
              </w:numPr>
              <w:spacing w:before="60" w:after="60" w:line="276" w:lineRule="auto"/>
              <w:rPr>
                <w:rFonts w:ascii="Arial" w:hAnsi="Arial" w:cs="Arial"/>
              </w:rPr>
            </w:pPr>
            <w:r w:rsidRPr="00331524">
              <w:rPr>
                <w:rFonts w:ascii="Arial" w:hAnsi="Arial" w:cs="Arial"/>
              </w:rPr>
              <w:t xml:space="preserve">Oversee development of the ICBs’ strategic commissioning plans and recommend these for approval by the ICBs’ Boards. This will include oversight of </w:t>
            </w:r>
            <w:r>
              <w:rPr>
                <w:rFonts w:ascii="Arial" w:hAnsi="Arial" w:cs="Arial"/>
              </w:rPr>
              <w:t>arrangements for developing and maintaining an</w:t>
            </w:r>
            <w:r>
              <w:t xml:space="preserve"> </w:t>
            </w:r>
            <w:r w:rsidRPr="00663825">
              <w:rPr>
                <w:rFonts w:ascii="Arial" w:hAnsi="Arial" w:cs="Arial"/>
              </w:rPr>
              <w:t>evidence-based understanding of local population health needs</w:t>
            </w:r>
            <w:r>
              <w:rPr>
                <w:rFonts w:ascii="Arial" w:hAnsi="Arial" w:cs="Arial"/>
              </w:rPr>
              <w:t xml:space="preserve">, and the use of population health </w:t>
            </w:r>
            <w:r>
              <w:rPr>
                <w:rFonts w:ascii="Arial" w:hAnsi="Arial" w:cs="Arial"/>
              </w:rPr>
              <w:lastRenderedPageBreak/>
              <w:t>management</w:t>
            </w:r>
            <w:r w:rsidRPr="00331524">
              <w:rPr>
                <w:rFonts w:ascii="Arial" w:hAnsi="Arial" w:cs="Arial"/>
              </w:rPr>
              <w:t xml:space="preserve"> approaches towards the achievement of improved health outcomes and reduced health inequalities.</w:t>
            </w:r>
          </w:p>
          <w:p w14:paraId="740EFE34" w14:textId="77777777" w:rsidR="00FB7006" w:rsidRPr="003C0627" w:rsidRDefault="00FB7006" w:rsidP="00FB7006">
            <w:pPr>
              <w:numPr>
                <w:ilvl w:val="0"/>
                <w:numId w:val="55"/>
              </w:numPr>
              <w:spacing w:before="60" w:after="60" w:line="276" w:lineRule="auto"/>
              <w:rPr>
                <w:rFonts w:ascii="Arial" w:hAnsi="Arial" w:cs="Arial"/>
              </w:rPr>
            </w:pPr>
            <w:r w:rsidRPr="00331524">
              <w:rPr>
                <w:rFonts w:ascii="Arial" w:hAnsi="Arial" w:cs="Arial"/>
              </w:rPr>
              <w:t>Oversee delivery of transformation programmes across ICB commissioned services, in line with the approved strategic commissioning plan. This will include, but is not limited to, specific oversight of:</w:t>
            </w:r>
          </w:p>
          <w:p w14:paraId="7E3B0912" w14:textId="77777777" w:rsidR="00FB7006" w:rsidRPr="0015510F" w:rsidRDefault="00FB7006" w:rsidP="00FB7006">
            <w:pPr>
              <w:numPr>
                <w:ilvl w:val="1"/>
                <w:numId w:val="57"/>
              </w:numPr>
              <w:spacing w:before="60" w:after="60" w:line="276" w:lineRule="auto"/>
              <w:ind w:left="714" w:hanging="357"/>
              <w:rPr>
                <w:rFonts w:ascii="Arial" w:hAnsi="Arial" w:cs="Arial"/>
              </w:rPr>
            </w:pPr>
            <w:r w:rsidRPr="0015510F">
              <w:rPr>
                <w:rFonts w:ascii="Arial" w:hAnsi="Arial" w:cs="Arial"/>
              </w:rPr>
              <w:t>Delivery of neighbourhood health models, supporting the required shift from hospital-based care to community settings, making services more accessible in local areas and in people's homes.</w:t>
            </w:r>
          </w:p>
          <w:p w14:paraId="39D8053B" w14:textId="77777777" w:rsidR="00FB7006" w:rsidRPr="0015510F" w:rsidRDefault="00FB7006" w:rsidP="00FB7006">
            <w:pPr>
              <w:numPr>
                <w:ilvl w:val="1"/>
                <w:numId w:val="57"/>
              </w:numPr>
              <w:spacing w:before="60" w:after="60" w:line="276" w:lineRule="auto"/>
              <w:ind w:left="714" w:hanging="357"/>
              <w:rPr>
                <w:rFonts w:ascii="Arial" w:hAnsi="Arial" w:cs="Arial"/>
              </w:rPr>
            </w:pPr>
            <w:r w:rsidRPr="0015510F">
              <w:rPr>
                <w:rFonts w:ascii="Arial" w:hAnsi="Arial" w:cs="Arial"/>
              </w:rPr>
              <w:t>Delivery of prevention and early intervention priorities, supporting the required shift from sickness to prevention.</w:t>
            </w:r>
          </w:p>
          <w:p w14:paraId="2F4D6E7E" w14:textId="77777777" w:rsidR="00FB7006" w:rsidRPr="00331524" w:rsidRDefault="00FB7006" w:rsidP="00FB7006">
            <w:pPr>
              <w:numPr>
                <w:ilvl w:val="1"/>
                <w:numId w:val="57"/>
              </w:numPr>
              <w:spacing w:before="60" w:after="60" w:line="276" w:lineRule="auto"/>
              <w:ind w:left="714" w:hanging="357"/>
              <w:rPr>
                <w:rFonts w:ascii="Arial" w:hAnsi="Arial" w:cs="Arial"/>
              </w:rPr>
            </w:pPr>
            <w:r w:rsidRPr="00331524">
              <w:rPr>
                <w:rFonts w:ascii="Arial" w:hAnsi="Arial" w:cs="Arial"/>
              </w:rPr>
              <w:t>Delivery of digital transformation, supporting the required shift from traditional analogue systems to digital systems, using new technology to improve efficiency and allowing people to manage their own health more easily.</w:t>
            </w:r>
          </w:p>
          <w:p w14:paraId="4894AB3E" w14:textId="77777777" w:rsidR="00FB7006" w:rsidRPr="001710AD" w:rsidRDefault="00FB7006" w:rsidP="00FB7006">
            <w:pPr>
              <w:numPr>
                <w:ilvl w:val="0"/>
                <w:numId w:val="55"/>
              </w:numPr>
              <w:spacing w:before="60" w:after="60" w:line="276" w:lineRule="auto"/>
              <w:rPr>
                <w:rFonts w:ascii="Arial" w:hAnsi="Arial" w:cs="Arial"/>
              </w:rPr>
            </w:pPr>
            <w:r w:rsidRPr="001710AD">
              <w:rPr>
                <w:rFonts w:ascii="Arial" w:hAnsi="Arial" w:cs="Arial"/>
              </w:rPr>
              <w:t>Scrutinise the actions being taken to identify and address health inequalities and reduce disparities in health outcomes, informed by the NHS Core20PLUS5 approach.</w:t>
            </w:r>
            <w:r>
              <w:rPr>
                <w:rFonts w:ascii="Arial" w:hAnsi="Arial" w:cs="Arial"/>
              </w:rPr>
              <w:t xml:space="preserve"> This will include r</w:t>
            </w:r>
            <w:r w:rsidRPr="001710AD">
              <w:rPr>
                <w:rFonts w:ascii="Arial" w:hAnsi="Arial" w:cs="Arial"/>
              </w:rPr>
              <w:t>eview the ICBs’ Annual Health Inequalities Statements</w:t>
            </w:r>
            <w:r>
              <w:rPr>
                <w:rFonts w:ascii="Arial" w:hAnsi="Arial" w:cs="Arial"/>
              </w:rPr>
              <w:t>,</w:t>
            </w:r>
            <w:r w:rsidRPr="001710AD">
              <w:rPr>
                <w:rFonts w:ascii="Arial" w:hAnsi="Arial" w:cs="Arial"/>
              </w:rPr>
              <w:t xml:space="preserve"> recommend</w:t>
            </w:r>
            <w:r>
              <w:rPr>
                <w:rFonts w:ascii="Arial" w:hAnsi="Arial" w:cs="Arial"/>
              </w:rPr>
              <w:t>ing</w:t>
            </w:r>
            <w:r w:rsidRPr="001710AD">
              <w:rPr>
                <w:rFonts w:ascii="Arial" w:hAnsi="Arial" w:cs="Arial"/>
              </w:rPr>
              <w:t xml:space="preserve"> these for approval by the ICBs’ Boards. </w:t>
            </w:r>
          </w:p>
          <w:p w14:paraId="0A7A50B4" w14:textId="77777777" w:rsidR="00FB7006" w:rsidRDefault="00FB7006" w:rsidP="00FB7006">
            <w:pPr>
              <w:numPr>
                <w:ilvl w:val="0"/>
                <w:numId w:val="55"/>
              </w:numPr>
              <w:spacing w:before="60" w:after="60" w:line="276" w:lineRule="auto"/>
              <w:rPr>
                <w:rFonts w:ascii="Arial" w:hAnsi="Arial" w:cs="Arial"/>
              </w:rPr>
            </w:pPr>
            <w:r w:rsidRPr="007A6678">
              <w:rPr>
                <w:rFonts w:ascii="Arial" w:hAnsi="Arial" w:cs="Arial"/>
              </w:rPr>
              <w:t xml:space="preserve">Determine the </w:t>
            </w:r>
            <w:r>
              <w:rPr>
                <w:rFonts w:ascii="Arial" w:hAnsi="Arial" w:cs="Arial"/>
              </w:rPr>
              <w:t>ICBs’ joint</w:t>
            </w:r>
            <w:r w:rsidRPr="007A6678">
              <w:rPr>
                <w:rFonts w:ascii="Arial" w:hAnsi="Arial" w:cs="Arial"/>
              </w:rPr>
              <w:t xml:space="preserve"> decision-making framework for resource allocations (investments and disinvestments) and contract awards, to ensure commissioning decisions are evidence-based, strategically aligned with the ICBs’ commissioning plans, compliant with relevant statutory duties and affordable, aimed at delivering equitable health outcomes, reduced health inequalities, quality improvement and value for money.</w:t>
            </w:r>
          </w:p>
          <w:p w14:paraId="1176C171" w14:textId="77777777" w:rsidR="00FB7006" w:rsidRPr="003C0627" w:rsidRDefault="00FB7006" w:rsidP="00FB7006">
            <w:pPr>
              <w:numPr>
                <w:ilvl w:val="0"/>
                <w:numId w:val="55"/>
              </w:numPr>
              <w:spacing w:before="60" w:after="60" w:line="276" w:lineRule="auto"/>
              <w:rPr>
                <w:rFonts w:ascii="Arial" w:hAnsi="Arial" w:cs="Arial"/>
              </w:rPr>
            </w:pPr>
            <w:r w:rsidRPr="003C0627">
              <w:rPr>
                <w:rFonts w:ascii="Arial" w:hAnsi="Arial" w:cs="Arial"/>
              </w:rPr>
              <w:t>Oversee resource allocation and contract award decisions made by the Commissioning Executive Group. This will include making decisions on any proposals escalated to the Committee due to their novel, contentious or repercussive nature.</w:t>
            </w:r>
          </w:p>
          <w:p w14:paraId="13E7BA6F" w14:textId="77777777" w:rsidR="00FB7006" w:rsidRDefault="00FB7006" w:rsidP="00FB7006">
            <w:pPr>
              <w:numPr>
                <w:ilvl w:val="0"/>
                <w:numId w:val="55"/>
              </w:numPr>
              <w:spacing w:before="60" w:after="60" w:line="276" w:lineRule="auto"/>
              <w:rPr>
                <w:rFonts w:ascii="Arial" w:hAnsi="Arial" w:cs="Arial"/>
              </w:rPr>
            </w:pPr>
            <w:r>
              <w:rPr>
                <w:rFonts w:ascii="Arial" w:hAnsi="Arial" w:cs="Arial"/>
              </w:rPr>
              <w:t>Oversee the ICBs’ joint commissioning arrangements, scrutinising new and existing agreements, whether with local authorities or other ICBs, and seeking assurance regarding the impact delivered.</w:t>
            </w:r>
          </w:p>
          <w:p w14:paraId="3BE7F882" w14:textId="77777777" w:rsidR="00FB7006" w:rsidRDefault="00FB7006" w:rsidP="00FB7006">
            <w:pPr>
              <w:numPr>
                <w:ilvl w:val="0"/>
                <w:numId w:val="55"/>
              </w:numPr>
              <w:spacing w:before="60" w:after="60" w:line="276" w:lineRule="auto"/>
              <w:rPr>
                <w:rFonts w:ascii="Arial" w:hAnsi="Arial" w:cs="Arial"/>
              </w:rPr>
            </w:pPr>
            <w:r w:rsidRPr="00A01E3C">
              <w:rPr>
                <w:rFonts w:ascii="Arial" w:hAnsi="Arial" w:cs="Arial"/>
              </w:rPr>
              <w:t xml:space="preserve">Oversee the ICBs’ </w:t>
            </w:r>
            <w:r>
              <w:rPr>
                <w:rFonts w:ascii="Arial" w:hAnsi="Arial" w:cs="Arial"/>
              </w:rPr>
              <w:t xml:space="preserve">arrangements for shaping and </w:t>
            </w:r>
            <w:r w:rsidRPr="00A01E3C">
              <w:rPr>
                <w:rFonts w:ascii="Arial" w:hAnsi="Arial" w:cs="Arial"/>
              </w:rPr>
              <w:t>manag</w:t>
            </w:r>
            <w:r>
              <w:rPr>
                <w:rFonts w:ascii="Arial" w:hAnsi="Arial" w:cs="Arial"/>
              </w:rPr>
              <w:t>ing the provider market</w:t>
            </w:r>
            <w:r w:rsidRPr="00A01E3C">
              <w:rPr>
                <w:rFonts w:ascii="Arial" w:hAnsi="Arial" w:cs="Arial"/>
              </w:rPr>
              <w:t>.</w:t>
            </w:r>
          </w:p>
          <w:p w14:paraId="4D35784E" w14:textId="77777777" w:rsidR="00FB7006" w:rsidRPr="003C0627" w:rsidRDefault="00FB7006" w:rsidP="00FB7006">
            <w:pPr>
              <w:pStyle w:val="ListParagraph"/>
              <w:numPr>
                <w:ilvl w:val="0"/>
                <w:numId w:val="55"/>
              </w:numPr>
              <w:spacing w:before="60" w:after="60" w:line="276" w:lineRule="auto"/>
              <w:contextualSpacing w:val="0"/>
              <w:rPr>
                <w:rFonts w:ascii="Arial" w:hAnsi="Arial" w:cs="Arial"/>
              </w:rPr>
            </w:pPr>
            <w:r w:rsidRPr="003C0627">
              <w:rPr>
                <w:rFonts w:ascii="Arial" w:hAnsi="Arial" w:cs="Arial"/>
              </w:rPr>
              <w:t>Oversee arrangements for evaluating the impact of commissioned services.</w:t>
            </w:r>
          </w:p>
          <w:p w14:paraId="17552374" w14:textId="77777777" w:rsidR="00FB7006" w:rsidRDefault="00FB7006" w:rsidP="00FB7006">
            <w:pPr>
              <w:numPr>
                <w:ilvl w:val="0"/>
                <w:numId w:val="55"/>
              </w:numPr>
              <w:spacing w:before="60" w:after="60" w:line="276" w:lineRule="auto"/>
              <w:rPr>
                <w:rFonts w:ascii="Arial" w:hAnsi="Arial" w:cs="Arial"/>
              </w:rPr>
            </w:pPr>
            <w:r w:rsidRPr="00A01E3C">
              <w:rPr>
                <w:rFonts w:ascii="Arial" w:hAnsi="Arial" w:cs="Arial"/>
              </w:rPr>
              <w:t xml:space="preserve">Oversee the ICBs’ arrangements for public and patient involvement, ensuring effective engagement in the </w:t>
            </w:r>
            <w:r>
              <w:rPr>
                <w:rFonts w:ascii="Arial" w:hAnsi="Arial" w:cs="Arial"/>
              </w:rPr>
              <w:t>development of commissioning plans and policies and</w:t>
            </w:r>
            <w:r w:rsidRPr="00A01E3C">
              <w:rPr>
                <w:rFonts w:ascii="Arial" w:hAnsi="Arial" w:cs="Arial"/>
              </w:rPr>
              <w:t xml:space="preserve"> </w:t>
            </w:r>
            <w:r>
              <w:rPr>
                <w:rFonts w:ascii="Arial" w:hAnsi="Arial" w:cs="Arial"/>
              </w:rPr>
              <w:t>the co-production</w:t>
            </w:r>
            <w:r w:rsidRPr="00A01E3C">
              <w:rPr>
                <w:rFonts w:ascii="Arial" w:hAnsi="Arial" w:cs="Arial"/>
              </w:rPr>
              <w:t xml:space="preserve"> and </w:t>
            </w:r>
            <w:r w:rsidRPr="00A01E3C">
              <w:rPr>
                <w:rFonts w:ascii="Arial" w:hAnsi="Arial" w:cs="Arial"/>
              </w:rPr>
              <w:lastRenderedPageBreak/>
              <w:t xml:space="preserve">evaluation of services, </w:t>
            </w:r>
            <w:r>
              <w:rPr>
                <w:rFonts w:ascii="Arial" w:hAnsi="Arial" w:cs="Arial"/>
              </w:rPr>
              <w:t>with a particular focus on</w:t>
            </w:r>
            <w:r w:rsidRPr="00A01E3C">
              <w:rPr>
                <w:rFonts w:ascii="Arial" w:hAnsi="Arial" w:cs="Arial"/>
              </w:rPr>
              <w:t xml:space="preserve"> underserved communities.</w:t>
            </w:r>
          </w:p>
          <w:p w14:paraId="383DC7D2" w14:textId="77777777" w:rsidR="00FB7006" w:rsidRPr="00D901A5" w:rsidRDefault="00FB7006" w:rsidP="00FB7006">
            <w:pPr>
              <w:numPr>
                <w:ilvl w:val="0"/>
                <w:numId w:val="55"/>
              </w:numPr>
              <w:spacing w:before="60" w:after="60" w:line="276" w:lineRule="auto"/>
              <w:rPr>
                <w:rFonts w:ascii="Arial" w:hAnsi="Arial" w:cs="Arial"/>
              </w:rPr>
            </w:pPr>
            <w:r w:rsidRPr="00A01E3C">
              <w:rPr>
                <w:rFonts w:ascii="Arial" w:hAnsi="Arial" w:cs="Arial"/>
              </w:rPr>
              <w:t>Oversee arrangements for meeting the ICBs’ equality duties as strategic commissioners.</w:t>
            </w:r>
          </w:p>
          <w:p w14:paraId="3527A359" w14:textId="77777777" w:rsidR="00FB7006" w:rsidRPr="00A01E3C" w:rsidRDefault="00FB7006" w:rsidP="00FB7006">
            <w:pPr>
              <w:numPr>
                <w:ilvl w:val="0"/>
                <w:numId w:val="55"/>
              </w:numPr>
              <w:spacing w:before="60" w:after="60" w:line="276" w:lineRule="auto"/>
              <w:rPr>
                <w:rFonts w:ascii="Arial" w:hAnsi="Arial" w:cs="Arial"/>
              </w:rPr>
            </w:pPr>
            <w:r w:rsidRPr="00A01E3C">
              <w:rPr>
                <w:rFonts w:ascii="Arial" w:hAnsi="Arial" w:cs="Arial"/>
              </w:rPr>
              <w:t>Oversee the effective discharge of NHS England delegated Primary Medical Services functions, and decision-making arrangements for individual funding requests, mental health and learning disability funding requests, and packages of continuing healthcare and NHS-funded nursing care.</w:t>
            </w:r>
          </w:p>
          <w:p w14:paraId="4CB261ED" w14:textId="77777777" w:rsidR="00FB7006" w:rsidRPr="00A01E3C" w:rsidRDefault="00FB7006" w:rsidP="00FB7006">
            <w:pPr>
              <w:numPr>
                <w:ilvl w:val="0"/>
                <w:numId w:val="55"/>
              </w:numPr>
              <w:spacing w:before="60" w:after="60" w:line="276" w:lineRule="auto"/>
              <w:rPr>
                <w:rFonts w:ascii="Arial" w:hAnsi="Arial" w:cs="Arial"/>
              </w:rPr>
            </w:pPr>
            <w:r w:rsidRPr="00A01E3C">
              <w:rPr>
                <w:rFonts w:ascii="Arial" w:hAnsi="Arial" w:cs="Arial"/>
              </w:rPr>
              <w:t>Oversee personalised care arrangements, including patient choice, shared decision-making, supported self-management and self-care, social prescribing and community-based support, personalised care and support planning, personal health budgets and integrated personal budgets</w:t>
            </w:r>
            <w:r>
              <w:rPr>
                <w:rFonts w:ascii="Arial" w:hAnsi="Arial" w:cs="Arial"/>
              </w:rPr>
              <w:t>.</w:t>
            </w:r>
          </w:p>
          <w:p w14:paraId="72639DB5" w14:textId="77777777" w:rsidR="00FB7006" w:rsidRDefault="00FB7006" w:rsidP="00FB7006">
            <w:pPr>
              <w:pStyle w:val="ListParagraph"/>
              <w:numPr>
                <w:ilvl w:val="0"/>
                <w:numId w:val="55"/>
              </w:numPr>
              <w:spacing w:before="60" w:after="60" w:line="276" w:lineRule="auto"/>
              <w:contextualSpacing w:val="0"/>
              <w:rPr>
                <w:rFonts w:ascii="Arial" w:hAnsi="Arial" w:cs="Arial"/>
              </w:rPr>
            </w:pPr>
            <w:r w:rsidRPr="00C7372F">
              <w:rPr>
                <w:rFonts w:ascii="Arial" w:hAnsi="Arial" w:cs="Arial"/>
              </w:rPr>
              <w:t xml:space="preserve">Oversee the development of </w:t>
            </w:r>
            <w:r>
              <w:rPr>
                <w:rFonts w:ascii="Arial" w:hAnsi="Arial" w:cs="Arial"/>
              </w:rPr>
              <w:t>research</w:t>
            </w:r>
            <w:r w:rsidRPr="00C7372F">
              <w:rPr>
                <w:rFonts w:ascii="Arial" w:hAnsi="Arial" w:cs="Arial"/>
              </w:rPr>
              <w:t xml:space="preserve"> strategies and recommend these for approval by the ICBs’ Boards; subsequently scrutinising their delivery.</w:t>
            </w:r>
          </w:p>
          <w:p w14:paraId="72A61612" w14:textId="77777777" w:rsidR="00FB7006" w:rsidRPr="00B71D4B" w:rsidRDefault="00FB7006" w:rsidP="00FB7006">
            <w:pPr>
              <w:numPr>
                <w:ilvl w:val="0"/>
                <w:numId w:val="55"/>
              </w:numPr>
              <w:spacing w:before="60" w:after="60" w:line="276" w:lineRule="auto"/>
              <w:rPr>
                <w:rFonts w:ascii="Arial" w:hAnsi="Arial" w:cs="Arial"/>
              </w:rPr>
            </w:pPr>
            <w:r w:rsidRPr="00B71D4B">
              <w:rPr>
                <w:rFonts w:ascii="Arial" w:hAnsi="Arial" w:cs="Arial"/>
              </w:rPr>
              <w:t>Review and approve policies specific to the Committee’s remit.</w:t>
            </w:r>
          </w:p>
          <w:p w14:paraId="68A9B157" w14:textId="77777777" w:rsidR="00FB7006" w:rsidRDefault="00FB7006" w:rsidP="00FB7006">
            <w:pPr>
              <w:numPr>
                <w:ilvl w:val="0"/>
                <w:numId w:val="55"/>
              </w:numPr>
              <w:spacing w:before="60" w:after="60" w:line="276" w:lineRule="auto"/>
              <w:rPr>
                <w:rFonts w:ascii="Arial" w:hAnsi="Arial" w:cs="Arial"/>
              </w:rPr>
            </w:pPr>
            <w:r w:rsidRPr="00B71D4B">
              <w:rPr>
                <w:rFonts w:ascii="Arial" w:hAnsi="Arial" w:cs="Arial"/>
              </w:rPr>
              <w:t xml:space="preserve">Oversee the identification and management of risks relating to the Committee’s remit. </w:t>
            </w:r>
          </w:p>
          <w:p w14:paraId="510539BC" w14:textId="77777777" w:rsidR="00FB7006" w:rsidRPr="00B71D4B" w:rsidRDefault="00FB7006" w:rsidP="00FB7006">
            <w:pPr>
              <w:numPr>
                <w:ilvl w:val="0"/>
                <w:numId w:val="55"/>
              </w:numPr>
              <w:spacing w:before="60" w:after="60" w:line="276" w:lineRule="auto"/>
              <w:rPr>
                <w:rFonts w:ascii="Arial" w:hAnsi="Arial" w:cs="Arial"/>
              </w:rPr>
            </w:pPr>
            <w:r w:rsidRPr="00B71D4B">
              <w:rPr>
                <w:rFonts w:ascii="Arial" w:hAnsi="Arial" w:cs="Arial"/>
              </w:rPr>
              <w:t>Monitor the quality of data that informs the work of the Committee; this includes review of the timeliness, accuracy, validity, reliability, relevance and completeness of data.</w:t>
            </w:r>
          </w:p>
        </w:tc>
      </w:tr>
      <w:tr w:rsidR="00FB7006" w:rsidRPr="00145F3C" w14:paraId="2F591C3B" w14:textId="77777777" w:rsidTr="001856E0">
        <w:tc>
          <w:tcPr>
            <w:tcW w:w="2268" w:type="dxa"/>
            <w:shd w:val="clear" w:color="auto" w:fill="FFFFFF" w:themeFill="background1"/>
          </w:tcPr>
          <w:p w14:paraId="10D50AD4"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lastRenderedPageBreak/>
              <w:t>Membership</w:t>
            </w:r>
          </w:p>
        </w:tc>
        <w:tc>
          <w:tcPr>
            <w:tcW w:w="6803" w:type="dxa"/>
          </w:tcPr>
          <w:p w14:paraId="580D16F8" w14:textId="77777777" w:rsidR="00FB7006" w:rsidRPr="0005158F" w:rsidRDefault="00FB7006" w:rsidP="001856E0">
            <w:pPr>
              <w:spacing w:before="60" w:after="60" w:line="276" w:lineRule="auto"/>
              <w:rPr>
                <w:rFonts w:ascii="Arial" w:hAnsi="Arial" w:cs="Arial"/>
              </w:rPr>
            </w:pPr>
            <w:r w:rsidRPr="0005158F">
              <w:rPr>
                <w:rFonts w:ascii="Arial" w:hAnsi="Arial" w:cs="Arial"/>
              </w:rPr>
              <w:t xml:space="preserve">The Committee will have </w:t>
            </w:r>
            <w:r>
              <w:rPr>
                <w:rFonts w:ascii="Arial" w:hAnsi="Arial" w:cs="Arial"/>
              </w:rPr>
              <w:t>ten</w:t>
            </w:r>
            <w:r w:rsidRPr="0005158F">
              <w:rPr>
                <w:rFonts w:ascii="Arial" w:hAnsi="Arial" w:cs="Arial"/>
              </w:rPr>
              <w:t xml:space="preserve"> members, all of which have been jointly appointed by the ICBs.</w:t>
            </w:r>
          </w:p>
          <w:p w14:paraId="09370B87" w14:textId="77777777" w:rsidR="00FB7006" w:rsidRPr="0005158F" w:rsidRDefault="00FB7006" w:rsidP="001856E0">
            <w:pPr>
              <w:spacing w:before="60" w:after="60" w:line="276" w:lineRule="auto"/>
              <w:rPr>
                <w:rFonts w:ascii="Arial" w:hAnsi="Arial" w:cs="Arial"/>
              </w:rPr>
            </w:pPr>
            <w:r w:rsidRPr="0005158F">
              <w:rPr>
                <w:rFonts w:ascii="Arial" w:hAnsi="Arial" w:cs="Arial"/>
              </w:rPr>
              <w:t>The Committee’s membership is comprised as follows:</w:t>
            </w:r>
          </w:p>
          <w:p w14:paraId="1FC1EEF2"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Four Non-Executive Directors</w:t>
            </w:r>
            <w:r>
              <w:rPr>
                <w:rFonts w:ascii="Arial" w:hAnsi="Arial" w:cs="Arial"/>
              </w:rPr>
              <w:t>.</w:t>
            </w:r>
          </w:p>
          <w:p w14:paraId="6DF87687"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Chief Executive</w:t>
            </w:r>
            <w:r>
              <w:rPr>
                <w:rFonts w:ascii="Arial" w:hAnsi="Arial" w:cs="Arial"/>
              </w:rPr>
              <w:t>.</w:t>
            </w:r>
          </w:p>
          <w:p w14:paraId="6FE81738"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Executive Director of Strategy and Citizen Engagement</w:t>
            </w:r>
            <w:r>
              <w:rPr>
                <w:rFonts w:ascii="Arial" w:hAnsi="Arial" w:cs="Arial"/>
              </w:rPr>
              <w:t>.</w:t>
            </w:r>
          </w:p>
          <w:p w14:paraId="35CFBB0D" w14:textId="77777777" w:rsidR="00FB7006" w:rsidRDefault="00FB7006" w:rsidP="00FB7006">
            <w:pPr>
              <w:numPr>
                <w:ilvl w:val="0"/>
                <w:numId w:val="53"/>
              </w:numPr>
              <w:spacing w:before="60" w:after="60" w:line="276" w:lineRule="auto"/>
              <w:ind w:left="357" w:hanging="357"/>
              <w:rPr>
                <w:rFonts w:ascii="Arial" w:hAnsi="Arial" w:cs="Arial"/>
              </w:rPr>
            </w:pPr>
            <w:r>
              <w:rPr>
                <w:rFonts w:ascii="Arial" w:hAnsi="Arial" w:cs="Arial"/>
              </w:rPr>
              <w:t>Executive Director of Commissioning.</w:t>
            </w:r>
          </w:p>
          <w:p w14:paraId="7D47B75D"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Executive Director of Outcomes</w:t>
            </w:r>
            <w:r>
              <w:rPr>
                <w:rFonts w:ascii="Arial" w:hAnsi="Arial" w:cs="Arial"/>
              </w:rPr>
              <w:t xml:space="preserve"> (Medical).</w:t>
            </w:r>
          </w:p>
          <w:p w14:paraId="43525C3A"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 xml:space="preserve">Senior leadership representative </w:t>
            </w:r>
            <w:r>
              <w:rPr>
                <w:rFonts w:ascii="Arial" w:hAnsi="Arial" w:cs="Arial"/>
              </w:rPr>
              <w:t>from</w:t>
            </w:r>
            <w:r w:rsidRPr="00145F3C">
              <w:rPr>
                <w:rFonts w:ascii="Arial" w:hAnsi="Arial" w:cs="Arial"/>
              </w:rPr>
              <w:t xml:space="preserve"> the Finance Directorate</w:t>
            </w:r>
            <w:r>
              <w:rPr>
                <w:rFonts w:ascii="Arial" w:hAnsi="Arial" w:cs="Arial"/>
              </w:rPr>
              <w:t>.</w:t>
            </w:r>
          </w:p>
          <w:p w14:paraId="49A8F735" w14:textId="77777777" w:rsidR="00FB7006" w:rsidRPr="00145F3C" w:rsidRDefault="00FB7006" w:rsidP="00FB7006">
            <w:pPr>
              <w:numPr>
                <w:ilvl w:val="0"/>
                <w:numId w:val="53"/>
              </w:numPr>
              <w:spacing w:before="60" w:after="60" w:line="276" w:lineRule="auto"/>
              <w:ind w:left="357" w:hanging="357"/>
              <w:rPr>
                <w:rFonts w:ascii="Arial" w:hAnsi="Arial" w:cs="Arial"/>
              </w:rPr>
            </w:pPr>
            <w:r w:rsidRPr="00145F3C">
              <w:rPr>
                <w:rFonts w:ascii="Arial" w:hAnsi="Arial" w:cs="Arial"/>
              </w:rPr>
              <w:t xml:space="preserve">Senior leadership representative </w:t>
            </w:r>
            <w:r>
              <w:rPr>
                <w:rFonts w:ascii="Arial" w:hAnsi="Arial" w:cs="Arial"/>
              </w:rPr>
              <w:t>from</w:t>
            </w:r>
            <w:r w:rsidRPr="00145F3C">
              <w:rPr>
                <w:rFonts w:ascii="Arial" w:hAnsi="Arial" w:cs="Arial"/>
              </w:rPr>
              <w:t xml:space="preserve"> the Quality</w:t>
            </w:r>
            <w:r>
              <w:rPr>
                <w:rFonts w:ascii="Arial" w:hAnsi="Arial" w:cs="Arial"/>
              </w:rPr>
              <w:t xml:space="preserve"> (Nursing)</w:t>
            </w:r>
            <w:r w:rsidRPr="00145F3C">
              <w:rPr>
                <w:rFonts w:ascii="Arial" w:hAnsi="Arial" w:cs="Arial"/>
              </w:rPr>
              <w:t xml:space="preserve"> Directorate</w:t>
            </w:r>
            <w:r>
              <w:rPr>
                <w:rFonts w:ascii="Arial" w:hAnsi="Arial" w:cs="Arial"/>
              </w:rPr>
              <w:t>.</w:t>
            </w:r>
          </w:p>
          <w:p w14:paraId="722099CC" w14:textId="77777777" w:rsidR="00FB7006" w:rsidRPr="003B2BB2" w:rsidRDefault="00FB7006" w:rsidP="001856E0">
            <w:pPr>
              <w:spacing w:before="60" w:after="60" w:line="276" w:lineRule="auto"/>
              <w:rPr>
                <w:rFonts w:ascii="Arial" w:hAnsi="Arial" w:cs="Arial"/>
                <w:highlight w:val="yellow"/>
              </w:rPr>
            </w:pPr>
            <w:r w:rsidRPr="00642020">
              <w:rPr>
                <w:rFonts w:ascii="Arial" w:hAnsi="Arial" w:cs="Arial"/>
              </w:rPr>
              <w:t xml:space="preserve">All individuals appointed as members of the Committee are required to be approved by the jointly appointed Chair of the ICBs due to the Committee’s role in exercising the ICBs’ commissioning functions. </w:t>
            </w:r>
            <w:r w:rsidRPr="003B2BB2">
              <w:rPr>
                <w:rFonts w:ascii="Arial" w:hAnsi="Arial" w:cs="Arial"/>
              </w:rPr>
              <w:t>No individual will be approved as a member of the Committee if it is considered that their appointment could reasonably be regarded as undermining the independence of the health service because of their involvement with the private healthcare sector or otherwise.</w:t>
            </w:r>
          </w:p>
          <w:p w14:paraId="67B91660" w14:textId="77777777" w:rsidR="00FB7006" w:rsidRPr="00145F3C" w:rsidRDefault="00FB7006" w:rsidP="001856E0">
            <w:pPr>
              <w:spacing w:before="60" w:after="60" w:line="276" w:lineRule="auto"/>
              <w:rPr>
                <w:rFonts w:ascii="Arial" w:hAnsi="Arial" w:cs="Arial"/>
                <w:i/>
                <w:iCs/>
                <w:color w:val="0070C0"/>
                <w:u w:val="single"/>
              </w:rPr>
            </w:pPr>
            <w:r w:rsidRPr="00145F3C">
              <w:rPr>
                <w:rFonts w:ascii="Arial" w:hAnsi="Arial" w:cs="Arial"/>
                <w:i/>
                <w:iCs/>
                <w:color w:val="0070C0"/>
                <w:u w:val="single"/>
              </w:rPr>
              <w:t>Attendees</w:t>
            </w:r>
          </w:p>
          <w:p w14:paraId="429C5709" w14:textId="77777777" w:rsidR="00FB7006" w:rsidRDefault="00FB7006" w:rsidP="001856E0">
            <w:pPr>
              <w:spacing w:before="60" w:after="60" w:line="276" w:lineRule="auto"/>
              <w:rPr>
                <w:rFonts w:ascii="Arial" w:eastAsia="Times New Roman" w:hAnsi="Arial" w:cs="Arial"/>
              </w:rPr>
            </w:pPr>
            <w:r>
              <w:rPr>
                <w:rFonts w:ascii="Arial" w:hAnsi="Arial" w:cs="Arial"/>
              </w:rPr>
              <w:lastRenderedPageBreak/>
              <w:t xml:space="preserve">The Committee may invite a range of </w:t>
            </w:r>
            <w:r w:rsidRPr="00645CB3">
              <w:rPr>
                <w:rFonts w:ascii="Arial" w:hAnsi="Arial" w:cs="Arial"/>
              </w:rPr>
              <w:t>senior managers to attend meeting</w:t>
            </w:r>
            <w:r>
              <w:rPr>
                <w:rFonts w:ascii="Arial" w:hAnsi="Arial" w:cs="Arial"/>
              </w:rPr>
              <w:t xml:space="preserve">s </w:t>
            </w:r>
            <w:r w:rsidRPr="00645CB3">
              <w:rPr>
                <w:rFonts w:ascii="Arial" w:eastAsia="Calibri" w:hAnsi="Arial" w:cs="Arial"/>
              </w:rPr>
              <w:t xml:space="preserve">to support the </w:t>
            </w:r>
            <w:r>
              <w:rPr>
                <w:rFonts w:ascii="Arial" w:eastAsia="Calibri" w:hAnsi="Arial" w:cs="Arial"/>
              </w:rPr>
              <w:t>Committee</w:t>
            </w:r>
            <w:r w:rsidRPr="00645CB3">
              <w:rPr>
                <w:rFonts w:ascii="Arial" w:eastAsia="Calibri" w:hAnsi="Arial" w:cs="Arial"/>
              </w:rPr>
              <w:t xml:space="preserve"> in discharging its responsibilities</w:t>
            </w:r>
            <w:r>
              <w:rPr>
                <w:rFonts w:ascii="Arial" w:eastAsia="Calibri" w:hAnsi="Arial" w:cs="Arial"/>
              </w:rPr>
              <w:t>.</w:t>
            </w:r>
          </w:p>
          <w:p w14:paraId="02C3DF45" w14:textId="77777777" w:rsidR="00FB7006" w:rsidRPr="00145F3C" w:rsidRDefault="00FB7006" w:rsidP="001856E0">
            <w:pPr>
              <w:spacing w:before="60" w:after="60" w:line="276" w:lineRule="auto"/>
              <w:rPr>
                <w:rFonts w:ascii="Arial" w:eastAsia="Times New Roman" w:hAnsi="Arial" w:cs="Arial"/>
                <w:color w:val="FF0000"/>
              </w:rPr>
            </w:pPr>
            <w:r w:rsidRPr="00B4731C">
              <w:rPr>
                <w:rFonts w:ascii="Arial" w:hAnsi="Arial" w:cs="Arial"/>
              </w:rPr>
              <w:t>The jointly appointed Chair of the ICBs</w:t>
            </w:r>
            <w:r w:rsidRPr="00E861EA">
              <w:rPr>
                <w:rFonts w:ascii="Arial" w:hAnsi="Arial" w:cs="Arial"/>
              </w:rPr>
              <w:t xml:space="preserve"> will also be invited to attend one meeting each year to gain further assurance regarding the effectiveness of the ICBs</w:t>
            </w:r>
            <w:r>
              <w:rPr>
                <w:rFonts w:ascii="Arial" w:hAnsi="Arial" w:cs="Arial"/>
              </w:rPr>
              <w:t>’</w:t>
            </w:r>
            <w:r w:rsidRPr="00E861EA">
              <w:rPr>
                <w:rFonts w:ascii="Arial" w:hAnsi="Arial" w:cs="Arial"/>
              </w:rPr>
              <w:t xml:space="preserve"> governance arrangements.</w:t>
            </w:r>
          </w:p>
        </w:tc>
      </w:tr>
      <w:tr w:rsidR="00FB7006" w:rsidRPr="00145F3C" w14:paraId="6CF12AEF" w14:textId="77777777" w:rsidTr="001856E0">
        <w:tc>
          <w:tcPr>
            <w:tcW w:w="2268" w:type="dxa"/>
            <w:shd w:val="clear" w:color="auto" w:fill="FFFFFF" w:themeFill="background1"/>
          </w:tcPr>
          <w:p w14:paraId="089CC5D3"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lastRenderedPageBreak/>
              <w:t>Chair and deputy</w:t>
            </w:r>
          </w:p>
        </w:tc>
        <w:tc>
          <w:tcPr>
            <w:tcW w:w="6803" w:type="dxa"/>
          </w:tcPr>
          <w:p w14:paraId="015DF796" w14:textId="77777777" w:rsidR="00FB7006" w:rsidRDefault="00FB7006" w:rsidP="001856E0">
            <w:pPr>
              <w:spacing w:before="60" w:after="60" w:line="276" w:lineRule="auto"/>
              <w:rPr>
                <w:rFonts w:ascii="Arial" w:hAnsi="Arial" w:cs="Arial"/>
              </w:rPr>
            </w:pPr>
            <w:r w:rsidRPr="00B4731C">
              <w:rPr>
                <w:rFonts w:ascii="Arial" w:hAnsi="Arial" w:cs="Arial"/>
              </w:rPr>
              <w:t>The ICBs’ Boards will appoint a Non-Executive Director to be Chair of the Committee.</w:t>
            </w:r>
          </w:p>
          <w:p w14:paraId="0CEFF75C" w14:textId="77777777" w:rsidR="00FB7006" w:rsidRPr="00145F3C" w:rsidRDefault="00FB7006" w:rsidP="001856E0">
            <w:pPr>
              <w:spacing w:before="60" w:after="60" w:line="276" w:lineRule="auto"/>
              <w:rPr>
                <w:rFonts w:ascii="Arial" w:hAnsi="Arial" w:cs="Arial"/>
              </w:rPr>
            </w:pPr>
            <w:r w:rsidRPr="00064EAA">
              <w:rPr>
                <w:rFonts w:ascii="Arial" w:hAnsi="Arial" w:cs="Arial"/>
              </w:rPr>
              <w:t xml:space="preserve">In the event of the Chair being unable to attend all or part of the meeting, a replacement from within the </w:t>
            </w:r>
            <w:r>
              <w:rPr>
                <w:rFonts w:ascii="Arial" w:hAnsi="Arial" w:cs="Arial"/>
              </w:rPr>
              <w:t>Committee</w:t>
            </w:r>
            <w:r w:rsidRPr="00064EAA">
              <w:rPr>
                <w:rFonts w:ascii="Arial" w:hAnsi="Arial" w:cs="Arial"/>
              </w:rPr>
              <w:t>’s</w:t>
            </w:r>
            <w:r>
              <w:rPr>
                <w:rFonts w:ascii="Arial" w:hAnsi="Arial" w:cs="Arial"/>
              </w:rPr>
              <w:t xml:space="preserve"> </w:t>
            </w:r>
            <w:r w:rsidRPr="00064EAA">
              <w:rPr>
                <w:rFonts w:ascii="Arial" w:hAnsi="Arial" w:cs="Arial"/>
              </w:rPr>
              <w:t>non-executive membership will be nominated to deputise for that meeting.</w:t>
            </w:r>
          </w:p>
        </w:tc>
      </w:tr>
      <w:tr w:rsidR="00FB7006" w:rsidRPr="00145F3C" w14:paraId="68D33461" w14:textId="77777777" w:rsidTr="001856E0">
        <w:tc>
          <w:tcPr>
            <w:tcW w:w="2268" w:type="dxa"/>
            <w:shd w:val="clear" w:color="auto" w:fill="FFFFFF" w:themeFill="background1"/>
          </w:tcPr>
          <w:p w14:paraId="7B090619"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t>Quorum</w:t>
            </w:r>
          </w:p>
        </w:tc>
        <w:tc>
          <w:tcPr>
            <w:tcW w:w="6803" w:type="dxa"/>
          </w:tcPr>
          <w:p w14:paraId="243BEBA3" w14:textId="77777777" w:rsidR="00FB7006" w:rsidRPr="00145F3C" w:rsidRDefault="00FB7006" w:rsidP="001856E0">
            <w:pPr>
              <w:spacing w:before="60" w:after="60" w:line="276" w:lineRule="auto"/>
              <w:rPr>
                <w:rFonts w:ascii="Arial" w:hAnsi="Arial" w:cs="Arial"/>
                <w:color w:val="FF0000"/>
              </w:rPr>
            </w:pPr>
            <w:r w:rsidRPr="00145F3C">
              <w:rPr>
                <w:rFonts w:ascii="Arial" w:hAnsi="Arial" w:cs="Arial"/>
              </w:rPr>
              <w:t xml:space="preserve">The </w:t>
            </w:r>
            <w:r>
              <w:rPr>
                <w:rFonts w:ascii="Arial" w:hAnsi="Arial" w:cs="Arial"/>
              </w:rPr>
              <w:t>Committee</w:t>
            </w:r>
            <w:r w:rsidRPr="00145F3C">
              <w:rPr>
                <w:rFonts w:ascii="Arial" w:hAnsi="Arial" w:cs="Arial"/>
              </w:rPr>
              <w:t xml:space="preserve"> will be quorate with a minimum of six members, to include </w:t>
            </w:r>
            <w:r>
              <w:rPr>
                <w:rFonts w:ascii="Arial" w:hAnsi="Arial" w:cs="Arial"/>
              </w:rPr>
              <w:t>two</w:t>
            </w:r>
            <w:r w:rsidRPr="00145F3C">
              <w:rPr>
                <w:rFonts w:ascii="Arial" w:hAnsi="Arial" w:cs="Arial"/>
              </w:rPr>
              <w:t xml:space="preserve"> non-executive </w:t>
            </w:r>
            <w:r>
              <w:rPr>
                <w:rFonts w:ascii="Arial" w:hAnsi="Arial" w:cs="Arial"/>
              </w:rPr>
              <w:t>members</w:t>
            </w:r>
            <w:r w:rsidRPr="00145F3C">
              <w:rPr>
                <w:rFonts w:ascii="Arial" w:hAnsi="Arial" w:cs="Arial"/>
              </w:rPr>
              <w:t xml:space="preserve"> and </w:t>
            </w:r>
            <w:r>
              <w:rPr>
                <w:rFonts w:ascii="Arial" w:hAnsi="Arial" w:cs="Arial"/>
              </w:rPr>
              <w:t>two</w:t>
            </w:r>
            <w:r w:rsidRPr="00145F3C">
              <w:rPr>
                <w:rFonts w:ascii="Arial" w:hAnsi="Arial" w:cs="Arial"/>
              </w:rPr>
              <w:t xml:space="preserve"> </w:t>
            </w:r>
            <w:r>
              <w:rPr>
                <w:rFonts w:ascii="Arial" w:hAnsi="Arial" w:cs="Arial"/>
              </w:rPr>
              <w:t>e</w:t>
            </w:r>
            <w:r w:rsidRPr="00145F3C">
              <w:rPr>
                <w:rFonts w:ascii="Arial" w:hAnsi="Arial" w:cs="Arial"/>
              </w:rPr>
              <w:t xml:space="preserve">xecutive </w:t>
            </w:r>
            <w:r>
              <w:rPr>
                <w:rFonts w:ascii="Arial" w:hAnsi="Arial" w:cs="Arial"/>
              </w:rPr>
              <w:t>members</w:t>
            </w:r>
            <w:r w:rsidRPr="00145F3C">
              <w:rPr>
                <w:rFonts w:ascii="Arial" w:hAnsi="Arial" w:cs="Arial"/>
              </w:rPr>
              <w:t>.</w:t>
            </w:r>
          </w:p>
          <w:p w14:paraId="29CB9E1D" w14:textId="77777777" w:rsidR="00FB7006" w:rsidRPr="003B2BB2" w:rsidRDefault="00FB7006" w:rsidP="001856E0">
            <w:pPr>
              <w:spacing w:before="60" w:after="60" w:line="276" w:lineRule="auto"/>
              <w:rPr>
                <w:rFonts w:ascii="Arial" w:hAnsi="Arial" w:cs="Arial"/>
                <w:highlight w:val="yellow"/>
              </w:rPr>
            </w:pPr>
            <w:r w:rsidRPr="00AA50BE">
              <w:rPr>
                <w:rFonts w:ascii="Arial" w:hAnsi="Arial" w:cs="Arial"/>
              </w:rPr>
              <w:t xml:space="preserve">To ensure that the quorum can be maintained, the Executive members of the Committee are able nominate a suitable deputy to attend a meeting of the Committee that they are unable to attend to speak and vote on their behalf. </w:t>
            </w:r>
            <w:r w:rsidRPr="003B2BB2">
              <w:rPr>
                <w:rFonts w:ascii="Arial" w:hAnsi="Arial" w:cs="Arial"/>
              </w:rPr>
              <w:t>All nominated deputies must be approved by the jointly appointed Chair of the ICBs in advance of the meeting</w:t>
            </w:r>
            <w:r>
              <w:rPr>
                <w:rFonts w:ascii="Arial" w:hAnsi="Arial" w:cs="Arial"/>
              </w:rPr>
              <w:t xml:space="preserve"> </w:t>
            </w:r>
            <w:r w:rsidRPr="00CB281B">
              <w:rPr>
                <w:rFonts w:ascii="Arial" w:hAnsi="Arial" w:cs="Arial"/>
              </w:rPr>
              <w:t xml:space="preserve">(in line with the membership approval requirements set out in section </w:t>
            </w:r>
            <w:r>
              <w:rPr>
                <w:rFonts w:ascii="Arial" w:hAnsi="Arial" w:cs="Arial"/>
              </w:rPr>
              <w:t>3</w:t>
            </w:r>
            <w:r w:rsidRPr="00CB281B">
              <w:rPr>
                <w:rFonts w:ascii="Arial" w:hAnsi="Arial" w:cs="Arial"/>
              </w:rPr>
              <w:t xml:space="preserve"> of these terms of reference)</w:t>
            </w:r>
            <w:r w:rsidRPr="003B2BB2">
              <w:rPr>
                <w:rFonts w:ascii="Arial" w:hAnsi="Arial" w:cs="Arial"/>
              </w:rPr>
              <w:t>.</w:t>
            </w:r>
            <w:r>
              <w:rPr>
                <w:rFonts w:ascii="Arial" w:hAnsi="Arial" w:cs="Arial"/>
              </w:rPr>
              <w:t xml:space="preserve"> </w:t>
            </w:r>
            <w:r w:rsidRPr="00AA50BE">
              <w:rPr>
                <w:rFonts w:ascii="Arial" w:hAnsi="Arial" w:cs="Arial"/>
              </w:rPr>
              <w:t>Committee members are responsible for fully briefing their nominated deputies and for informing the secretariat so that the quorum can be maintained.</w:t>
            </w:r>
          </w:p>
          <w:p w14:paraId="037D8678" w14:textId="77777777" w:rsidR="00FB7006" w:rsidRPr="00AA50BE" w:rsidRDefault="00FB7006" w:rsidP="001856E0">
            <w:pPr>
              <w:spacing w:before="60" w:after="60" w:line="276" w:lineRule="auto"/>
              <w:rPr>
                <w:rFonts w:ascii="Arial" w:hAnsi="Arial" w:cs="Arial"/>
              </w:rPr>
            </w:pPr>
            <w:r w:rsidRPr="00AA50BE">
              <w:rPr>
                <w:rFonts w:ascii="Arial" w:hAnsi="Arial" w:cs="Arial"/>
              </w:rPr>
              <w:t>If any Committee member has been disqualified from participating in the discussion and/or decision-making for an item on the agenda, by reason of a declaration of a conflict of interest, then that individual shall no longer count towards the quorum.</w:t>
            </w:r>
          </w:p>
          <w:p w14:paraId="019C6B76" w14:textId="77777777" w:rsidR="00FB7006" w:rsidRPr="00145F3C" w:rsidRDefault="00FB7006" w:rsidP="001856E0">
            <w:pPr>
              <w:spacing w:before="60" w:after="60" w:line="276" w:lineRule="auto"/>
              <w:rPr>
                <w:rFonts w:ascii="Arial" w:hAnsi="Arial" w:cs="Arial"/>
              </w:rPr>
            </w:pPr>
            <w:r w:rsidRPr="00AA50BE">
              <w:rPr>
                <w:rFonts w:ascii="Arial" w:hAnsi="Arial" w:cs="Arial"/>
              </w:rPr>
              <w:t>If the quorum has not been reached, then the meeting may proceed if those attending agree, but no decisions may be taken.</w:t>
            </w:r>
          </w:p>
        </w:tc>
      </w:tr>
      <w:tr w:rsidR="00FB7006" w:rsidRPr="00145F3C" w14:paraId="2864B0CF" w14:textId="77777777" w:rsidTr="001856E0">
        <w:tc>
          <w:tcPr>
            <w:tcW w:w="2268" w:type="dxa"/>
            <w:shd w:val="clear" w:color="auto" w:fill="FFFFFF" w:themeFill="background1"/>
          </w:tcPr>
          <w:p w14:paraId="098D5505"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t>Decision-making arrangements</w:t>
            </w:r>
          </w:p>
        </w:tc>
        <w:tc>
          <w:tcPr>
            <w:tcW w:w="6803" w:type="dxa"/>
          </w:tcPr>
          <w:p w14:paraId="0E034F5A" w14:textId="77777777" w:rsidR="00FB7006" w:rsidRPr="00642020" w:rsidRDefault="00FB7006" w:rsidP="001856E0">
            <w:pPr>
              <w:spacing w:before="60" w:after="60" w:line="276" w:lineRule="auto"/>
              <w:rPr>
                <w:rFonts w:ascii="Arial" w:hAnsi="Arial" w:cs="Arial"/>
              </w:rPr>
            </w:pPr>
            <w:r w:rsidRPr="00642020">
              <w:rPr>
                <w:rFonts w:ascii="Arial" w:hAnsi="Arial" w:cs="Arial"/>
              </w:rPr>
              <w:t>Committee members will seek to reach decisions by consensus where possible. Should this not be possible, then a vote of the Committee members will be required, the process for which will be, as follows:</w:t>
            </w:r>
          </w:p>
          <w:p w14:paraId="3007DB74" w14:textId="77777777" w:rsidR="00FB7006" w:rsidRPr="00642020" w:rsidRDefault="00FB7006" w:rsidP="00FB7006">
            <w:pPr>
              <w:pStyle w:val="ListParagraph"/>
              <w:numPr>
                <w:ilvl w:val="0"/>
                <w:numId w:val="54"/>
              </w:numPr>
              <w:spacing w:before="60" w:after="60" w:line="276" w:lineRule="auto"/>
              <w:ind w:left="357" w:hanging="357"/>
              <w:contextualSpacing w:val="0"/>
              <w:rPr>
                <w:rFonts w:ascii="Arial" w:hAnsi="Arial" w:cs="Arial"/>
              </w:rPr>
            </w:pPr>
            <w:r w:rsidRPr="00642020">
              <w:rPr>
                <w:rFonts w:ascii="Arial" w:hAnsi="Arial" w:cs="Arial"/>
              </w:rPr>
              <w:t xml:space="preserve">All members of the Committee who are present at the meeting will be eligible to cast one vote each. In no circumstances may an absent member vote by proxy. Absence is defined as being absent at the time of the vote. </w:t>
            </w:r>
          </w:p>
          <w:p w14:paraId="387ACDFA" w14:textId="77777777" w:rsidR="00FB7006" w:rsidRPr="00642020" w:rsidRDefault="00FB7006" w:rsidP="00FB7006">
            <w:pPr>
              <w:pStyle w:val="ListParagraph"/>
              <w:numPr>
                <w:ilvl w:val="0"/>
                <w:numId w:val="54"/>
              </w:numPr>
              <w:spacing w:before="60" w:after="60" w:line="276" w:lineRule="auto"/>
              <w:ind w:left="357" w:hanging="357"/>
              <w:contextualSpacing w:val="0"/>
              <w:rPr>
                <w:rFonts w:ascii="Arial" w:hAnsi="Arial" w:cs="Arial"/>
              </w:rPr>
            </w:pPr>
            <w:r w:rsidRPr="00642020">
              <w:rPr>
                <w:rFonts w:ascii="Arial" w:hAnsi="Arial" w:cs="Arial"/>
              </w:rPr>
              <w:t>A decision will be passed if more votes are cast for it than against it.</w:t>
            </w:r>
          </w:p>
          <w:p w14:paraId="5A3CCBAE" w14:textId="77777777" w:rsidR="00FB7006" w:rsidRPr="00642020" w:rsidRDefault="00FB7006" w:rsidP="00FB7006">
            <w:pPr>
              <w:pStyle w:val="ListParagraph"/>
              <w:numPr>
                <w:ilvl w:val="0"/>
                <w:numId w:val="54"/>
              </w:numPr>
              <w:spacing w:before="60" w:after="60" w:line="276" w:lineRule="auto"/>
              <w:ind w:left="357" w:hanging="357"/>
              <w:contextualSpacing w:val="0"/>
              <w:rPr>
                <w:rFonts w:ascii="Arial" w:hAnsi="Arial" w:cs="Arial"/>
              </w:rPr>
            </w:pPr>
            <w:r w:rsidRPr="00642020">
              <w:rPr>
                <w:rFonts w:ascii="Arial" w:hAnsi="Arial" w:cs="Arial"/>
              </w:rPr>
              <w:t>Casting vote – If an equal number of votes are cast for and against a resolution, then the Chair of the Committee will have a casting vote.</w:t>
            </w:r>
          </w:p>
          <w:p w14:paraId="695EC693" w14:textId="77777777" w:rsidR="00FB7006" w:rsidRPr="00642020" w:rsidRDefault="00FB7006" w:rsidP="001856E0">
            <w:pPr>
              <w:spacing w:before="60" w:after="60" w:line="276" w:lineRule="auto"/>
              <w:rPr>
                <w:rFonts w:ascii="Arial" w:hAnsi="Arial" w:cs="Arial"/>
              </w:rPr>
            </w:pPr>
            <w:r w:rsidRPr="00642020">
              <w:rPr>
                <w:rFonts w:ascii="Arial" w:hAnsi="Arial" w:cs="Arial"/>
              </w:rPr>
              <w:t>Should a vote be taken, the outcome of the vote, and any dissenting views, will be recorded in the minutes of the meeting.</w:t>
            </w:r>
          </w:p>
          <w:p w14:paraId="73F4D29C" w14:textId="77777777" w:rsidR="00FB7006" w:rsidRPr="00642020" w:rsidRDefault="00FB7006" w:rsidP="001856E0">
            <w:pPr>
              <w:spacing w:before="60" w:after="60" w:line="276" w:lineRule="auto"/>
              <w:rPr>
                <w:rFonts w:ascii="Arial" w:hAnsi="Arial" w:cs="Arial"/>
              </w:rPr>
            </w:pPr>
            <w:r w:rsidRPr="00642020">
              <w:rPr>
                <w:rFonts w:ascii="Arial" w:hAnsi="Arial" w:cs="Arial"/>
              </w:rPr>
              <w:lastRenderedPageBreak/>
              <w:t xml:space="preserve">On occasion, the Committee may be required to take urgent decisions. An urgent decision is one where the requirement for the decision to be made arises between the scheduled meetings of the Committee and in relation to which a decision must be made prior to the next scheduled meeting. </w:t>
            </w:r>
          </w:p>
          <w:p w14:paraId="1240A961" w14:textId="77777777" w:rsidR="00FB7006" w:rsidRPr="00642020" w:rsidRDefault="00FB7006" w:rsidP="001856E0">
            <w:pPr>
              <w:spacing w:before="60" w:after="60" w:line="276" w:lineRule="auto"/>
              <w:rPr>
                <w:rFonts w:ascii="Arial" w:hAnsi="Arial" w:cs="Arial"/>
                <w:color w:val="FF0000"/>
              </w:rPr>
            </w:pPr>
            <w:r w:rsidRPr="00642020">
              <w:rPr>
                <w:rFonts w:ascii="Arial" w:hAnsi="Arial" w:cs="Arial"/>
              </w:rPr>
              <w:t>The powers that are delegated to the Committee, may for an urgent decision be exercised by the Chair of the Committee and the Chief Executive subject to every effort having been made to consult with as many members of the Committee as possible in the given circumstances.</w:t>
            </w:r>
          </w:p>
          <w:p w14:paraId="55AEA7B5" w14:textId="77777777" w:rsidR="00FB7006" w:rsidRPr="00642020" w:rsidRDefault="00FB7006" w:rsidP="001856E0">
            <w:pPr>
              <w:spacing w:before="60" w:after="60" w:line="276" w:lineRule="auto"/>
              <w:rPr>
                <w:rFonts w:ascii="Arial" w:hAnsi="Arial" w:cs="Arial"/>
                <w:color w:val="FF0000"/>
              </w:rPr>
            </w:pPr>
            <w:r w:rsidRPr="00642020">
              <w:rPr>
                <w:rFonts w:ascii="Arial" w:hAnsi="Arial" w:cs="Arial"/>
              </w:rPr>
              <w:t>The exercise of such powers by the Chair of the Committee and the Chief Executive will be reported to the next formal meeting of the Committee for formal ratification and to the</w:t>
            </w:r>
            <w:r>
              <w:rPr>
                <w:rFonts w:ascii="Arial" w:hAnsi="Arial" w:cs="Arial"/>
              </w:rPr>
              <w:t xml:space="preserve"> relevant</w:t>
            </w:r>
            <w:r w:rsidRPr="00642020">
              <w:rPr>
                <w:rFonts w:ascii="Arial" w:hAnsi="Arial" w:cs="Arial"/>
              </w:rPr>
              <w:t xml:space="preserve"> </w:t>
            </w:r>
            <w:r>
              <w:rPr>
                <w:rFonts w:ascii="Arial" w:hAnsi="Arial" w:cs="Arial"/>
              </w:rPr>
              <w:t xml:space="preserve">ICBs’ </w:t>
            </w:r>
            <w:r w:rsidRPr="00642020">
              <w:rPr>
                <w:rFonts w:ascii="Arial" w:hAnsi="Arial" w:cs="Arial"/>
              </w:rPr>
              <w:t>Audit Committee</w:t>
            </w:r>
            <w:r>
              <w:rPr>
                <w:rFonts w:ascii="Arial" w:hAnsi="Arial" w:cs="Arial"/>
              </w:rPr>
              <w:t>s</w:t>
            </w:r>
            <w:r w:rsidRPr="00642020">
              <w:rPr>
                <w:rFonts w:ascii="Arial" w:hAnsi="Arial" w:cs="Arial"/>
              </w:rPr>
              <w:t xml:space="preserve"> for review of the reasonableness of the decision to use emergency powers.</w:t>
            </w:r>
          </w:p>
        </w:tc>
      </w:tr>
      <w:tr w:rsidR="00FB7006" w:rsidRPr="00145F3C" w14:paraId="6F1E2EF0" w14:textId="77777777" w:rsidTr="001856E0">
        <w:tc>
          <w:tcPr>
            <w:tcW w:w="2268" w:type="dxa"/>
            <w:shd w:val="clear" w:color="auto" w:fill="FFFFFF" w:themeFill="background1"/>
          </w:tcPr>
          <w:p w14:paraId="39DFB7D0"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lastRenderedPageBreak/>
              <w:t>Meeting arrangements</w:t>
            </w:r>
          </w:p>
        </w:tc>
        <w:tc>
          <w:tcPr>
            <w:tcW w:w="6803" w:type="dxa"/>
          </w:tcPr>
          <w:p w14:paraId="569B6C65"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Meetings of the </w:t>
            </w:r>
            <w:r>
              <w:rPr>
                <w:rFonts w:ascii="Arial" w:hAnsi="Arial" w:cs="Arial"/>
              </w:rPr>
              <w:t>Committee</w:t>
            </w:r>
            <w:r w:rsidRPr="00145F3C">
              <w:rPr>
                <w:rFonts w:ascii="Arial" w:hAnsi="Arial" w:cs="Arial"/>
              </w:rPr>
              <w:t xml:space="preserve"> will be scheduled on a monthly basis and the </w:t>
            </w:r>
            <w:r>
              <w:rPr>
                <w:rFonts w:ascii="Arial" w:hAnsi="Arial" w:cs="Arial"/>
              </w:rPr>
              <w:t>Committee</w:t>
            </w:r>
            <w:r w:rsidRPr="00145F3C">
              <w:rPr>
                <w:rFonts w:ascii="Arial" w:hAnsi="Arial" w:cs="Arial"/>
              </w:rPr>
              <w:t xml:space="preserve"> will meet, as a minimum, on a bi-monthly basis.</w:t>
            </w:r>
          </w:p>
          <w:p w14:paraId="239A439F"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Members of the </w:t>
            </w:r>
            <w:r>
              <w:rPr>
                <w:rFonts w:ascii="Arial" w:hAnsi="Arial" w:cs="Arial"/>
              </w:rPr>
              <w:t>Committee</w:t>
            </w:r>
            <w:r w:rsidRPr="00145F3C">
              <w:rPr>
                <w:rFonts w:ascii="Arial" w:hAnsi="Arial" w:cs="Arial"/>
              </w:rPr>
              <w:t xml:space="preserve"> are expected to attend meetings wherever possible.</w:t>
            </w:r>
          </w:p>
          <w:p w14:paraId="7020F7EF"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Meetings of the </w:t>
            </w:r>
            <w:r>
              <w:rPr>
                <w:rFonts w:ascii="Arial" w:hAnsi="Arial" w:cs="Arial"/>
              </w:rPr>
              <w:t>Committee</w:t>
            </w:r>
            <w:r w:rsidRPr="00145F3C">
              <w:rPr>
                <w:rFonts w:ascii="Arial" w:hAnsi="Arial" w:cs="Arial"/>
              </w:rPr>
              <w:t xml:space="preserve">, other than those regularly scheduled above, shall be summoned by the secretary to the </w:t>
            </w:r>
            <w:r>
              <w:rPr>
                <w:rFonts w:ascii="Arial" w:hAnsi="Arial" w:cs="Arial"/>
              </w:rPr>
              <w:t>Committee</w:t>
            </w:r>
            <w:r w:rsidRPr="00145F3C">
              <w:rPr>
                <w:rFonts w:ascii="Arial" w:hAnsi="Arial" w:cs="Arial"/>
              </w:rPr>
              <w:t xml:space="preserve"> at the request of the Chair.</w:t>
            </w:r>
          </w:p>
          <w:p w14:paraId="3BD48F79" w14:textId="77777777" w:rsidR="00FB7006" w:rsidRDefault="00FB7006" w:rsidP="001856E0">
            <w:pPr>
              <w:spacing w:before="60" w:after="60" w:line="276" w:lineRule="auto"/>
              <w:rPr>
                <w:rFonts w:ascii="Arial" w:hAnsi="Arial" w:cs="Arial"/>
              </w:rPr>
            </w:pPr>
            <w:r w:rsidRPr="00642020">
              <w:rPr>
                <w:rFonts w:ascii="Arial" w:hAnsi="Arial" w:cs="Arial"/>
              </w:rPr>
              <w:t>The Committee may meet virtually using telephone, video and other electronic means. Where a virtual meeting is convened, the usual process for meetings of the Committee will apply, including those relating to the quorum (as set out in section 5 of these terms of reference). Virtual attendance at in-person meetings will be permitted at the discretion of the Chair.</w:t>
            </w:r>
          </w:p>
          <w:p w14:paraId="6490F457" w14:textId="77777777" w:rsidR="00FB7006" w:rsidRPr="00642020" w:rsidRDefault="00FB7006" w:rsidP="001856E0">
            <w:pPr>
              <w:spacing w:before="60" w:after="60" w:line="276" w:lineRule="auto"/>
              <w:rPr>
                <w:rFonts w:ascii="Arial" w:eastAsia="Times New Roman" w:hAnsi="Arial" w:cs="Arial"/>
              </w:rPr>
            </w:pPr>
            <w:r w:rsidRPr="00AA50BE">
              <w:rPr>
                <w:rFonts w:ascii="Arial" w:eastAsia="Times New Roman" w:hAnsi="Arial" w:cs="Arial"/>
              </w:rPr>
              <w:t>There is no requirement for meetings of the Committee to be open to the public.</w:t>
            </w:r>
          </w:p>
          <w:p w14:paraId="27FA9037"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Secretariat support will be provided to the </w:t>
            </w:r>
            <w:r>
              <w:rPr>
                <w:rFonts w:ascii="Arial" w:hAnsi="Arial" w:cs="Arial"/>
              </w:rPr>
              <w:t>Committee</w:t>
            </w:r>
            <w:r w:rsidRPr="00145F3C">
              <w:rPr>
                <w:rFonts w:ascii="Arial" w:hAnsi="Arial" w:cs="Arial"/>
              </w:rPr>
              <w:t xml:space="preserve"> to ensure the day-to-day work of the </w:t>
            </w:r>
            <w:r>
              <w:rPr>
                <w:rFonts w:ascii="Arial" w:hAnsi="Arial" w:cs="Arial"/>
              </w:rPr>
              <w:t>Committee</w:t>
            </w:r>
            <w:r w:rsidRPr="00145F3C">
              <w:rPr>
                <w:rFonts w:ascii="Arial" w:hAnsi="Arial" w:cs="Arial"/>
              </w:rPr>
              <w:t xml:space="preserve"> is proceeding satisfactorily.</w:t>
            </w:r>
          </w:p>
          <w:p w14:paraId="527B42F4" w14:textId="77777777" w:rsidR="00FB7006" w:rsidRPr="00145F3C" w:rsidRDefault="00FB7006" w:rsidP="001856E0">
            <w:pPr>
              <w:spacing w:before="60" w:after="60" w:line="276" w:lineRule="auto"/>
              <w:rPr>
                <w:rFonts w:ascii="Arial" w:hAnsi="Arial" w:cs="Arial"/>
                <w:color w:val="FF0000"/>
              </w:rPr>
            </w:pPr>
            <w:r w:rsidRPr="00145F3C">
              <w:rPr>
                <w:rFonts w:ascii="Arial" w:hAnsi="Arial" w:cs="Arial"/>
              </w:rPr>
              <w:t xml:space="preserve">Agendas and supporting papers will be circulated no later than five calendar days in advance of meetings and will be distributed by the secretary to the </w:t>
            </w:r>
            <w:r>
              <w:rPr>
                <w:rFonts w:ascii="Arial" w:hAnsi="Arial" w:cs="Arial"/>
              </w:rPr>
              <w:t>Committee</w:t>
            </w:r>
            <w:r w:rsidRPr="00145F3C">
              <w:rPr>
                <w:rFonts w:ascii="Arial" w:hAnsi="Arial" w:cs="Arial"/>
              </w:rPr>
              <w:t>.</w:t>
            </w:r>
          </w:p>
          <w:p w14:paraId="5DC47496" w14:textId="77777777" w:rsidR="00FB7006" w:rsidRPr="00145F3C" w:rsidRDefault="00FB7006" w:rsidP="001856E0">
            <w:pPr>
              <w:spacing w:before="60" w:after="60" w:line="276" w:lineRule="auto"/>
              <w:rPr>
                <w:rFonts w:ascii="Arial" w:hAnsi="Arial" w:cs="Arial"/>
              </w:rPr>
            </w:pPr>
            <w:r w:rsidRPr="00145F3C">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54B9988D" w14:textId="77777777" w:rsidR="00FB7006" w:rsidRPr="00145F3C" w:rsidRDefault="00FB7006" w:rsidP="001856E0">
            <w:pPr>
              <w:spacing w:before="60" w:after="60" w:line="276" w:lineRule="auto"/>
              <w:rPr>
                <w:rFonts w:ascii="Arial" w:hAnsi="Arial" w:cs="Arial"/>
              </w:rPr>
            </w:pPr>
            <w:r w:rsidRPr="00145F3C">
              <w:rPr>
                <w:rFonts w:ascii="Arial" w:hAnsi="Arial" w:cs="Arial"/>
              </w:rPr>
              <w:t>Agendas will be agreed with the Chair prior to the meeting.</w:t>
            </w:r>
          </w:p>
        </w:tc>
      </w:tr>
      <w:tr w:rsidR="00FB7006" w:rsidRPr="00145F3C" w14:paraId="6A42733A" w14:textId="77777777" w:rsidTr="001856E0">
        <w:tc>
          <w:tcPr>
            <w:tcW w:w="2268" w:type="dxa"/>
            <w:shd w:val="clear" w:color="auto" w:fill="FFFFFF" w:themeFill="background1"/>
          </w:tcPr>
          <w:p w14:paraId="73FBA598"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t>Minutes of meetings</w:t>
            </w:r>
          </w:p>
        </w:tc>
        <w:tc>
          <w:tcPr>
            <w:tcW w:w="6803" w:type="dxa"/>
          </w:tcPr>
          <w:p w14:paraId="180CB487"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Minutes will be taken at all meetings and presented according to the corporate style. </w:t>
            </w:r>
          </w:p>
          <w:p w14:paraId="3A765FB5" w14:textId="77777777" w:rsidR="00FB7006" w:rsidRPr="00145F3C" w:rsidRDefault="00FB7006" w:rsidP="001856E0">
            <w:pPr>
              <w:spacing w:before="60" w:after="60" w:line="276" w:lineRule="auto"/>
              <w:rPr>
                <w:rFonts w:ascii="Arial" w:hAnsi="Arial" w:cs="Arial"/>
              </w:rPr>
            </w:pPr>
            <w:r w:rsidRPr="00145F3C">
              <w:rPr>
                <w:rFonts w:ascii="Arial" w:hAnsi="Arial" w:cs="Arial"/>
              </w:rPr>
              <w:t xml:space="preserve">The minutes will be ratified by agreement of the </w:t>
            </w:r>
            <w:r>
              <w:rPr>
                <w:rFonts w:ascii="Arial" w:hAnsi="Arial" w:cs="Arial"/>
              </w:rPr>
              <w:t>Committee</w:t>
            </w:r>
            <w:r w:rsidRPr="00145F3C">
              <w:rPr>
                <w:rFonts w:ascii="Arial" w:hAnsi="Arial" w:cs="Arial"/>
              </w:rPr>
              <w:t xml:space="preserve"> at the following meeting.</w:t>
            </w:r>
          </w:p>
        </w:tc>
      </w:tr>
      <w:tr w:rsidR="00FB7006" w:rsidRPr="00145F3C" w14:paraId="339BD2CF" w14:textId="77777777" w:rsidTr="001856E0">
        <w:tc>
          <w:tcPr>
            <w:tcW w:w="2268" w:type="dxa"/>
            <w:shd w:val="clear" w:color="auto" w:fill="FFFFFF" w:themeFill="background1"/>
          </w:tcPr>
          <w:p w14:paraId="124B550F"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lastRenderedPageBreak/>
              <w:t>Conflicts of interest management</w:t>
            </w:r>
          </w:p>
        </w:tc>
        <w:tc>
          <w:tcPr>
            <w:tcW w:w="6803" w:type="dxa"/>
          </w:tcPr>
          <w:p w14:paraId="6F0AE3E2" w14:textId="77777777" w:rsidR="00FB7006" w:rsidRPr="00305196" w:rsidRDefault="00FB7006" w:rsidP="001856E0">
            <w:pPr>
              <w:spacing w:before="60" w:after="60" w:line="276" w:lineRule="auto"/>
              <w:rPr>
                <w:rFonts w:ascii="Arial" w:hAnsi="Arial" w:cs="Arial"/>
              </w:rPr>
            </w:pPr>
            <w:r w:rsidRPr="00305196">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0FD5413A" w14:textId="77777777" w:rsidR="00FB7006" w:rsidRPr="00305196" w:rsidRDefault="00FB7006" w:rsidP="001856E0">
            <w:pPr>
              <w:spacing w:before="60" w:after="60" w:line="276" w:lineRule="auto"/>
              <w:rPr>
                <w:rFonts w:ascii="Arial" w:hAnsi="Arial" w:cs="Arial"/>
              </w:rPr>
            </w:pPr>
            <w:r w:rsidRPr="00305196">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033405BF" w14:textId="77777777" w:rsidR="00FB7006" w:rsidRPr="00305196" w:rsidRDefault="00FB7006" w:rsidP="001856E0">
            <w:pPr>
              <w:spacing w:before="60" w:after="60" w:line="276" w:lineRule="auto"/>
              <w:rPr>
                <w:rFonts w:ascii="Arial" w:hAnsi="Arial" w:cs="Arial"/>
              </w:rPr>
            </w:pPr>
            <w:r w:rsidRPr="00305196">
              <w:rPr>
                <w:rFonts w:ascii="Arial" w:hAnsi="Arial" w:cs="Arial"/>
              </w:rPr>
              <w:t xml:space="preserve">The Chair of the Committee will determine how declared interests should be managed, which is likely to involve one the following actions: </w:t>
            </w:r>
          </w:p>
          <w:p w14:paraId="7DCD2249" w14:textId="77777777" w:rsidR="00FB7006" w:rsidRDefault="00FB7006" w:rsidP="00FB7006">
            <w:pPr>
              <w:pStyle w:val="ListParagraph"/>
              <w:numPr>
                <w:ilvl w:val="0"/>
                <w:numId w:val="56"/>
              </w:numPr>
              <w:spacing w:before="60" w:after="60" w:line="276" w:lineRule="auto"/>
              <w:ind w:left="357" w:hanging="357"/>
              <w:contextualSpacing w:val="0"/>
              <w:rPr>
                <w:rFonts w:ascii="Arial" w:hAnsi="Arial" w:cs="Arial"/>
              </w:rPr>
            </w:pPr>
            <w:r w:rsidRPr="00305196">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41A949AD" w14:textId="77777777" w:rsidR="00FB7006" w:rsidRPr="00642020" w:rsidRDefault="00FB7006" w:rsidP="00FB7006">
            <w:pPr>
              <w:pStyle w:val="ListParagraph"/>
              <w:numPr>
                <w:ilvl w:val="0"/>
                <w:numId w:val="56"/>
              </w:numPr>
              <w:spacing w:before="60" w:after="60" w:line="276" w:lineRule="auto"/>
              <w:ind w:left="357" w:hanging="357"/>
              <w:contextualSpacing w:val="0"/>
              <w:rPr>
                <w:rFonts w:ascii="Arial" w:hAnsi="Arial" w:cs="Arial"/>
              </w:rPr>
            </w:pPr>
            <w:r w:rsidRPr="00642020">
              <w:rPr>
                <w:rFonts w:ascii="Arial" w:hAnsi="Arial" w:cs="Arial"/>
              </w:rPr>
              <w:t xml:space="preserve">Allowing the conflicted individual to participate in the discussion, but not the decision-making process. </w:t>
            </w:r>
          </w:p>
          <w:p w14:paraId="167C45B2" w14:textId="77777777" w:rsidR="00FB7006" w:rsidRPr="00642020" w:rsidRDefault="00FB7006" w:rsidP="00FB7006">
            <w:pPr>
              <w:pStyle w:val="ListParagraph"/>
              <w:numPr>
                <w:ilvl w:val="0"/>
                <w:numId w:val="56"/>
              </w:numPr>
              <w:spacing w:before="60" w:after="60" w:line="276" w:lineRule="auto"/>
              <w:ind w:left="357" w:hanging="357"/>
              <w:contextualSpacing w:val="0"/>
              <w:rPr>
                <w:rFonts w:ascii="Arial" w:hAnsi="Arial" w:cs="Arial"/>
              </w:rPr>
            </w:pPr>
            <w:r w:rsidRPr="00642020">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388A7AF5" w14:textId="77777777" w:rsidR="00FB7006" w:rsidRPr="00642020" w:rsidRDefault="00FB7006" w:rsidP="00FB7006">
            <w:pPr>
              <w:pStyle w:val="ListParagraph"/>
              <w:numPr>
                <w:ilvl w:val="0"/>
                <w:numId w:val="56"/>
              </w:numPr>
              <w:spacing w:before="60" w:after="60" w:line="276" w:lineRule="auto"/>
              <w:ind w:left="357" w:hanging="357"/>
              <w:contextualSpacing w:val="0"/>
              <w:rPr>
                <w:rFonts w:ascii="Arial" w:hAnsi="Arial" w:cs="Arial"/>
              </w:rPr>
            </w:pPr>
            <w:r w:rsidRPr="00642020">
              <w:rPr>
                <w:rFonts w:ascii="Arial" w:hAnsi="Arial" w:cs="Arial"/>
              </w:rPr>
              <w:t>Excluding the conflicted individual and securing technical or local expertise from an alternative, unconflicted source.</w:t>
            </w:r>
          </w:p>
        </w:tc>
      </w:tr>
      <w:tr w:rsidR="00FB7006" w:rsidRPr="00145F3C" w14:paraId="788D1E4D" w14:textId="77777777" w:rsidTr="001856E0">
        <w:tc>
          <w:tcPr>
            <w:tcW w:w="2268" w:type="dxa"/>
            <w:tcBorders>
              <w:bottom w:val="single" w:sz="4" w:space="0" w:color="A6A6A6" w:themeColor="background1" w:themeShade="A6"/>
            </w:tcBorders>
            <w:shd w:val="clear" w:color="auto" w:fill="FFFFFF" w:themeFill="background1"/>
          </w:tcPr>
          <w:p w14:paraId="7BF325D0"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t>Reporting responsibilities and review of committee effectiveness</w:t>
            </w:r>
          </w:p>
        </w:tc>
        <w:tc>
          <w:tcPr>
            <w:tcW w:w="6803" w:type="dxa"/>
            <w:tcBorders>
              <w:bottom w:val="single" w:sz="4" w:space="0" w:color="A6A6A6" w:themeColor="background1" w:themeShade="A6"/>
            </w:tcBorders>
          </w:tcPr>
          <w:p w14:paraId="39FE9BDE" w14:textId="77777777" w:rsidR="00FB7006" w:rsidRPr="00305196" w:rsidRDefault="00FB7006" w:rsidP="001856E0">
            <w:pPr>
              <w:spacing w:before="60" w:after="60" w:line="276" w:lineRule="auto"/>
              <w:rPr>
                <w:rFonts w:ascii="Arial" w:hAnsi="Arial" w:cs="Arial"/>
              </w:rPr>
            </w:pPr>
            <w:r w:rsidRPr="00305196">
              <w:rPr>
                <w:rFonts w:ascii="Arial" w:hAnsi="Arial" w:cs="Arial"/>
              </w:rPr>
              <w:t>The Committee will provide assurance to the ICBs’ Boards that it is effectively discharging its delegated responsibilities, as set out in these terms of reference, by:</w:t>
            </w:r>
          </w:p>
          <w:p w14:paraId="77AE5E80" w14:textId="77777777" w:rsidR="00FB7006" w:rsidRPr="00305196" w:rsidRDefault="00FB7006" w:rsidP="00FB7006">
            <w:pPr>
              <w:pStyle w:val="ListParagraph"/>
              <w:numPr>
                <w:ilvl w:val="0"/>
                <w:numId w:val="59"/>
              </w:numPr>
              <w:spacing w:before="60" w:after="60" w:line="276" w:lineRule="auto"/>
              <w:contextualSpacing w:val="0"/>
              <w:rPr>
                <w:rFonts w:ascii="Arial" w:hAnsi="Arial" w:cs="Arial"/>
              </w:rPr>
            </w:pPr>
            <w:r w:rsidRPr="00305196">
              <w:rPr>
                <w:rFonts w:ascii="Arial" w:hAnsi="Arial" w:cs="Arial"/>
              </w:rPr>
              <w:t>Providing an assurance report to the Boards following each of the Committee’s meetings; summarising the items discussed, decisions made and any specific areas of concern that warrant immediate Board attention.</w:t>
            </w:r>
          </w:p>
          <w:p w14:paraId="776C3FF2" w14:textId="77777777" w:rsidR="00FB7006" w:rsidRPr="00305196" w:rsidRDefault="00FB7006" w:rsidP="00FB7006">
            <w:pPr>
              <w:pStyle w:val="ListParagraph"/>
              <w:numPr>
                <w:ilvl w:val="0"/>
                <w:numId w:val="59"/>
              </w:numPr>
              <w:spacing w:before="60" w:after="60" w:line="276" w:lineRule="auto"/>
              <w:ind w:left="357" w:hanging="357"/>
              <w:contextualSpacing w:val="0"/>
              <w:rPr>
                <w:rFonts w:ascii="Arial" w:hAnsi="Arial" w:cs="Arial"/>
              </w:rPr>
            </w:pPr>
            <w:r w:rsidRPr="00305196">
              <w:rPr>
                <w:rFonts w:ascii="Arial" w:hAnsi="Arial" w:cs="Arial"/>
              </w:rPr>
              <w:t>Providing an annual report to the Boards, summarising how the Committee has discharged its duties across the year, key achievements and any identified areas of required Committee development. This report will be informed by the Committee’s annual review of its effectiveness.</w:t>
            </w:r>
          </w:p>
          <w:p w14:paraId="0EDE130A" w14:textId="77777777" w:rsidR="00FB7006" w:rsidRPr="00145F3C" w:rsidRDefault="00FB7006" w:rsidP="001856E0">
            <w:pPr>
              <w:spacing w:before="60" w:after="60" w:line="276" w:lineRule="auto"/>
              <w:rPr>
                <w:rFonts w:ascii="Arial" w:hAnsi="Arial" w:cs="Arial"/>
              </w:rPr>
            </w:pPr>
            <w:r w:rsidRPr="00305196">
              <w:rPr>
                <w:rFonts w:ascii="Arial" w:hAnsi="Arial" w:cs="Arial"/>
              </w:rPr>
              <w:t>Any items of specific concern, or which require Board approval, will be the subject of a separate report.</w:t>
            </w:r>
          </w:p>
        </w:tc>
      </w:tr>
      <w:tr w:rsidR="00FB7006" w:rsidRPr="00145F3C" w14:paraId="1243D401" w14:textId="77777777" w:rsidTr="001856E0">
        <w:tc>
          <w:tcPr>
            <w:tcW w:w="2268" w:type="dxa"/>
            <w:shd w:val="clear" w:color="auto" w:fill="FFFFFF" w:themeFill="background1"/>
          </w:tcPr>
          <w:p w14:paraId="58D06E9A" w14:textId="77777777" w:rsidR="00FB7006" w:rsidRPr="00145F3C" w:rsidRDefault="00FB7006" w:rsidP="00FB7006">
            <w:pPr>
              <w:pStyle w:val="ListParagraph"/>
              <w:numPr>
                <w:ilvl w:val="0"/>
                <w:numId w:val="52"/>
              </w:numPr>
              <w:spacing w:before="60" w:after="60" w:line="276" w:lineRule="auto"/>
              <w:contextualSpacing w:val="0"/>
              <w:rPr>
                <w:rFonts w:ascii="Arial" w:hAnsi="Arial" w:cs="Arial"/>
                <w:b/>
                <w:color w:val="005EB8"/>
              </w:rPr>
            </w:pPr>
            <w:r w:rsidRPr="00145F3C">
              <w:rPr>
                <w:rFonts w:ascii="Arial" w:hAnsi="Arial" w:cs="Arial"/>
                <w:b/>
                <w:color w:val="005EB8"/>
              </w:rPr>
              <w:lastRenderedPageBreak/>
              <w:t>Review of terms of reference</w:t>
            </w:r>
          </w:p>
        </w:tc>
        <w:tc>
          <w:tcPr>
            <w:tcW w:w="6803" w:type="dxa"/>
          </w:tcPr>
          <w:p w14:paraId="4F2FE2E2" w14:textId="77777777" w:rsidR="00FB7006" w:rsidRPr="00305196" w:rsidRDefault="00FB7006" w:rsidP="001856E0">
            <w:pPr>
              <w:spacing w:before="60" w:after="60" w:line="276" w:lineRule="auto"/>
              <w:rPr>
                <w:rFonts w:ascii="Arial" w:hAnsi="Arial" w:cs="Arial"/>
              </w:rPr>
            </w:pPr>
            <w:r w:rsidRPr="00305196">
              <w:rPr>
                <w:rFonts w:ascii="Arial" w:hAnsi="Arial" w:cs="Arial"/>
              </w:rPr>
              <w:t>These terms of reference will be formally reviewed on an annual basis but may be amended at any time in order to adapt to any national guidance as and when issued.</w:t>
            </w:r>
          </w:p>
          <w:p w14:paraId="7B1FE93D" w14:textId="77777777" w:rsidR="00FB7006" w:rsidRPr="00145F3C" w:rsidRDefault="00FB7006" w:rsidP="001856E0">
            <w:pPr>
              <w:spacing w:before="60" w:after="60" w:line="276" w:lineRule="auto"/>
              <w:rPr>
                <w:rFonts w:ascii="Arial" w:hAnsi="Arial" w:cs="Arial"/>
              </w:rPr>
            </w:pPr>
            <w:r w:rsidRPr="00305196">
              <w:rPr>
                <w:rFonts w:ascii="Arial" w:hAnsi="Arial" w:cs="Arial"/>
              </w:rPr>
              <w:t>Any proposed amendments to the terms of reference will be submitted to the</w:t>
            </w:r>
            <w:r>
              <w:rPr>
                <w:rFonts w:ascii="Arial" w:hAnsi="Arial" w:cs="Arial"/>
              </w:rPr>
              <w:t xml:space="preserve"> ICBs’</w:t>
            </w:r>
            <w:r w:rsidRPr="00305196">
              <w:rPr>
                <w:rFonts w:ascii="Arial" w:hAnsi="Arial" w:cs="Arial"/>
              </w:rPr>
              <w:t xml:space="preserve">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7F34735F" w14:textId="77777777" w:rsidTr="001856E0">
        <w:tc>
          <w:tcPr>
            <w:tcW w:w="2268" w:type="dxa"/>
          </w:tcPr>
          <w:bookmarkEnd w:id="10"/>
          <w:p w14:paraId="4F28F42B" w14:textId="77777777" w:rsidR="00FB7006" w:rsidRPr="007F7D93" w:rsidRDefault="00FB7006" w:rsidP="001856E0">
            <w:pPr>
              <w:spacing w:after="120"/>
              <w:rPr>
                <w:rFonts w:ascii="Arial" w:hAnsi="Arial" w:cs="Arial"/>
                <w:color w:val="005EB8"/>
                <w:sz w:val="18"/>
              </w:rPr>
            </w:pPr>
            <w:r w:rsidRPr="007F7D93">
              <w:rPr>
                <w:rFonts w:ascii="Arial" w:hAnsi="Arial" w:cs="Arial"/>
                <w:b/>
                <w:color w:val="005EB8"/>
                <w:sz w:val="18"/>
              </w:rPr>
              <w:t xml:space="preserve">Issue </w:t>
            </w:r>
            <w:r>
              <w:rPr>
                <w:rFonts w:ascii="Arial" w:hAnsi="Arial" w:cs="Arial"/>
                <w:b/>
                <w:color w:val="005EB8"/>
                <w:sz w:val="18"/>
              </w:rPr>
              <w:t>d</w:t>
            </w:r>
            <w:r w:rsidRPr="007F7D93">
              <w:rPr>
                <w:rFonts w:ascii="Arial" w:hAnsi="Arial" w:cs="Arial"/>
                <w:b/>
                <w:color w:val="005EB8"/>
                <w:sz w:val="18"/>
              </w:rPr>
              <w:t>ate:</w:t>
            </w:r>
            <w:r w:rsidRPr="007F7D93">
              <w:rPr>
                <w:rFonts w:ascii="Arial" w:hAnsi="Arial" w:cs="Arial"/>
                <w:color w:val="005EB8"/>
                <w:sz w:val="18"/>
              </w:rPr>
              <w:t xml:space="preserve"> </w:t>
            </w:r>
          </w:p>
          <w:p w14:paraId="712BEC3C" w14:textId="77777777" w:rsidR="00FB7006" w:rsidRPr="007F7D93" w:rsidRDefault="00FB7006" w:rsidP="001856E0">
            <w:pPr>
              <w:spacing w:after="120"/>
              <w:rPr>
                <w:rFonts w:ascii="Arial" w:hAnsi="Arial" w:cs="Arial"/>
                <w:sz w:val="18"/>
              </w:rPr>
            </w:pPr>
            <w:r>
              <w:rPr>
                <w:rFonts w:ascii="Arial" w:hAnsi="Arial" w:cs="Arial"/>
                <w:sz w:val="18"/>
              </w:rPr>
              <w:t>November 2025</w:t>
            </w:r>
          </w:p>
        </w:tc>
        <w:tc>
          <w:tcPr>
            <w:tcW w:w="2268" w:type="dxa"/>
          </w:tcPr>
          <w:p w14:paraId="3D12B91A" w14:textId="77777777" w:rsidR="00FB7006" w:rsidRPr="007F7D93" w:rsidRDefault="00FB7006" w:rsidP="001856E0">
            <w:pPr>
              <w:spacing w:after="120"/>
              <w:rPr>
                <w:rFonts w:ascii="Arial" w:hAnsi="Arial" w:cs="Arial"/>
                <w:color w:val="005EB8"/>
                <w:sz w:val="18"/>
              </w:rPr>
            </w:pPr>
            <w:r w:rsidRPr="007F7D93">
              <w:rPr>
                <w:rFonts w:ascii="Arial" w:hAnsi="Arial" w:cs="Arial"/>
                <w:b/>
                <w:color w:val="005EB8"/>
                <w:sz w:val="18"/>
              </w:rPr>
              <w:t>Status:</w:t>
            </w:r>
            <w:r w:rsidRPr="007F7D93">
              <w:rPr>
                <w:rFonts w:ascii="Arial" w:hAnsi="Arial" w:cs="Arial"/>
                <w:color w:val="005EB8"/>
                <w:sz w:val="18"/>
              </w:rPr>
              <w:t xml:space="preserve"> </w:t>
            </w:r>
          </w:p>
          <w:p w14:paraId="1253E54D" w14:textId="77777777" w:rsidR="00FB7006" w:rsidRPr="007F7D93" w:rsidRDefault="00FB7006" w:rsidP="001856E0">
            <w:pPr>
              <w:spacing w:after="120"/>
              <w:rPr>
                <w:rFonts w:ascii="Arial" w:hAnsi="Arial" w:cs="Arial"/>
                <w:sz w:val="18"/>
              </w:rPr>
            </w:pPr>
            <w:r>
              <w:rPr>
                <w:rFonts w:ascii="Arial" w:hAnsi="Arial" w:cs="Arial"/>
                <w:sz w:val="18"/>
              </w:rPr>
              <w:t>Draft</w:t>
            </w:r>
          </w:p>
        </w:tc>
        <w:tc>
          <w:tcPr>
            <w:tcW w:w="2268" w:type="dxa"/>
          </w:tcPr>
          <w:p w14:paraId="3790800F" w14:textId="77777777" w:rsidR="00FB7006" w:rsidRPr="007F7D93" w:rsidRDefault="00FB7006" w:rsidP="001856E0">
            <w:pPr>
              <w:spacing w:after="120"/>
              <w:rPr>
                <w:rFonts w:ascii="Arial" w:hAnsi="Arial" w:cs="Arial"/>
                <w:sz w:val="18"/>
              </w:rPr>
            </w:pPr>
            <w:r w:rsidRPr="007F7D93">
              <w:rPr>
                <w:rFonts w:ascii="Arial" w:hAnsi="Arial" w:cs="Arial"/>
                <w:b/>
                <w:color w:val="005EB8"/>
                <w:sz w:val="18"/>
              </w:rPr>
              <w:t>Version:</w:t>
            </w:r>
            <w:r w:rsidRPr="007F7D93">
              <w:rPr>
                <w:rFonts w:ascii="Arial" w:hAnsi="Arial" w:cs="Arial"/>
                <w:sz w:val="18"/>
              </w:rPr>
              <w:t xml:space="preserve"> </w:t>
            </w:r>
          </w:p>
          <w:p w14:paraId="3D8D850F" w14:textId="77777777" w:rsidR="00FB7006" w:rsidRPr="007F7D93" w:rsidRDefault="00FB7006" w:rsidP="001856E0">
            <w:pPr>
              <w:spacing w:after="120"/>
              <w:rPr>
                <w:rFonts w:ascii="Arial" w:hAnsi="Arial" w:cs="Arial"/>
                <w:sz w:val="18"/>
              </w:rPr>
            </w:pPr>
            <w:r>
              <w:rPr>
                <w:rFonts w:ascii="Arial" w:hAnsi="Arial" w:cs="Arial"/>
                <w:sz w:val="18"/>
              </w:rPr>
              <w:t>0.1</w:t>
            </w:r>
          </w:p>
        </w:tc>
        <w:tc>
          <w:tcPr>
            <w:tcW w:w="2268" w:type="dxa"/>
          </w:tcPr>
          <w:p w14:paraId="79366078" w14:textId="77777777" w:rsidR="00FB7006" w:rsidRPr="007F7D93" w:rsidRDefault="00FB7006" w:rsidP="001856E0">
            <w:pPr>
              <w:spacing w:after="120"/>
              <w:rPr>
                <w:rFonts w:ascii="Arial" w:hAnsi="Arial" w:cs="Arial"/>
                <w:color w:val="005EB8"/>
                <w:sz w:val="18"/>
              </w:rPr>
            </w:pPr>
            <w:r w:rsidRPr="007F7D93">
              <w:rPr>
                <w:rFonts w:ascii="Arial" w:hAnsi="Arial" w:cs="Arial"/>
                <w:b/>
                <w:color w:val="005EB8"/>
                <w:sz w:val="18"/>
              </w:rPr>
              <w:t xml:space="preserve">Review </w:t>
            </w:r>
            <w:r>
              <w:rPr>
                <w:rFonts w:ascii="Arial" w:hAnsi="Arial" w:cs="Arial"/>
                <w:b/>
                <w:color w:val="005EB8"/>
                <w:sz w:val="18"/>
              </w:rPr>
              <w:t>d</w:t>
            </w:r>
            <w:r w:rsidRPr="007F7D93">
              <w:rPr>
                <w:rFonts w:ascii="Arial" w:hAnsi="Arial" w:cs="Arial"/>
                <w:b/>
                <w:color w:val="005EB8"/>
                <w:sz w:val="18"/>
              </w:rPr>
              <w:t>ate:</w:t>
            </w:r>
            <w:r w:rsidRPr="007F7D93">
              <w:rPr>
                <w:rFonts w:ascii="Arial" w:hAnsi="Arial" w:cs="Arial"/>
                <w:color w:val="005EB8"/>
                <w:sz w:val="18"/>
              </w:rPr>
              <w:t xml:space="preserve"> </w:t>
            </w:r>
          </w:p>
          <w:p w14:paraId="361FDB7F"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1A3AF45B" w14:textId="77777777" w:rsidR="00FB7006" w:rsidRPr="00376A0B" w:rsidRDefault="00FB7006" w:rsidP="00FB7006">
      <w:pPr>
        <w:rPr>
          <w:rFonts w:ascii="Arial" w:hAnsi="Arial" w:cs="Arial"/>
        </w:rPr>
      </w:pPr>
    </w:p>
    <w:p w14:paraId="3545C28B" w14:textId="77777777" w:rsidR="00FB7006" w:rsidRDefault="00FB7006" w:rsidP="00FB7006">
      <w:pPr>
        <w:tabs>
          <w:tab w:val="left" w:pos="5475"/>
        </w:tabs>
        <w:spacing w:after="120" w:line="276" w:lineRule="auto"/>
        <w:outlineLvl w:val="1"/>
        <w:rPr>
          <w:rFonts w:ascii="Arial" w:eastAsia="Calibri" w:hAnsi="Arial" w:cs="Arial"/>
          <w:b/>
          <w:bCs/>
          <w:kern w:val="0"/>
          <w14:ligatures w14:val="none"/>
        </w:rPr>
        <w:sectPr w:rsidR="00FB7006" w:rsidSect="00FB7006">
          <w:pgSz w:w="11906" w:h="16838"/>
          <w:pgMar w:top="1440" w:right="1440" w:bottom="1440" w:left="1440" w:header="0" w:footer="709" w:gutter="0"/>
          <w:cols w:space="708"/>
          <w:docGrid w:linePitch="360"/>
        </w:sectPr>
      </w:pPr>
    </w:p>
    <w:p w14:paraId="234F65E6" w14:textId="77777777" w:rsidR="00FB7006" w:rsidRPr="000141E8" w:rsidRDefault="00FB7006" w:rsidP="00FB7006">
      <w:pPr>
        <w:pStyle w:val="Heading1"/>
        <w:keepNext w:val="0"/>
        <w:keepLines w:val="0"/>
        <w:spacing w:before="0" w:after="240"/>
        <w:rPr>
          <w:rFonts w:ascii="Arial" w:hAnsi="Arial" w:cs="Arial"/>
          <w:b/>
          <w:bCs/>
          <w:color w:val="005EB8"/>
          <w:sz w:val="28"/>
          <w:szCs w:val="28"/>
        </w:rPr>
      </w:pPr>
      <w:bookmarkStart w:id="11" w:name="_Toc101510690"/>
      <w:bookmarkStart w:id="12" w:name="_Toc176530509"/>
      <w:bookmarkStart w:id="13" w:name="_Hlk106571156"/>
      <w:r>
        <w:rPr>
          <w:rFonts w:ascii="Arial" w:hAnsi="Arial" w:cs="Arial"/>
          <w:b/>
          <w:bCs/>
          <w:color w:val="005EB8"/>
          <w:sz w:val="28"/>
          <w:szCs w:val="28"/>
        </w:rPr>
        <w:lastRenderedPageBreak/>
        <w:t>Commissioning Executive Group</w:t>
      </w:r>
      <w:bookmarkEnd w:id="11"/>
      <w:bookmarkEnd w:id="12"/>
      <w:r>
        <w:rPr>
          <w:rFonts w:ascii="Arial" w:hAnsi="Arial" w:cs="Arial"/>
          <w:b/>
          <w:bCs/>
          <w:color w:val="005EB8"/>
          <w:sz w:val="28"/>
          <w:szCs w:val="28"/>
        </w:rPr>
        <w:t xml:space="preserve"> – </w:t>
      </w:r>
      <w:r w:rsidRPr="00A93C19">
        <w:rPr>
          <w:rFonts w:ascii="Arial" w:hAnsi="Arial" w:cs="Arial"/>
          <w:b/>
          <w:bCs/>
          <w:color w:val="005EB8"/>
          <w:sz w:val="28"/>
          <w:szCs w:val="28"/>
        </w:rPr>
        <w:t>Terms of Reference</w:t>
      </w:r>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FB7006" w:rsidRPr="007F7D93" w14:paraId="008BECE4" w14:textId="77777777" w:rsidTr="001856E0">
        <w:tc>
          <w:tcPr>
            <w:tcW w:w="2268" w:type="dxa"/>
            <w:shd w:val="clear" w:color="auto" w:fill="FFFFFF" w:themeFill="background1"/>
          </w:tcPr>
          <w:p w14:paraId="3804E89F"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Introduction/ Purpose</w:t>
            </w:r>
          </w:p>
        </w:tc>
        <w:tc>
          <w:tcPr>
            <w:tcW w:w="6803" w:type="dxa"/>
          </w:tcPr>
          <w:p w14:paraId="2F5CDADA" w14:textId="77777777" w:rsidR="00FB7006" w:rsidRPr="000141E8" w:rsidRDefault="00FB7006" w:rsidP="001856E0">
            <w:pPr>
              <w:spacing w:before="60" w:after="60" w:line="276" w:lineRule="auto"/>
              <w:rPr>
                <w:rFonts w:ascii="Arial" w:hAnsi="Arial" w:cs="Arial"/>
              </w:rPr>
            </w:pPr>
            <w:r w:rsidRPr="00CB5BCE">
              <w:rPr>
                <w:rFonts w:ascii="Arial" w:hAnsi="Arial" w:cs="Arial"/>
              </w:rPr>
              <w:t>The Commissioning Executive Group (“the Group”) has been established as a sub-committee of the joint Strategic Commissioning Committee established by NHS Derby and Derbyshire ICB, NHS Lincolnshire ICB, and NHS Nottingham and Nottinghamshire ICB (“the ICBs”), in accordance with section 65Z5 and 65Z6 of the National Health Service Act 2006 (as amended by the Health and Care Act 2022).</w:t>
            </w:r>
            <w:r>
              <w:rPr>
                <w:rFonts w:ascii="Arial" w:hAnsi="Arial" w:cs="Arial"/>
              </w:rPr>
              <w:t xml:space="preserve"> </w:t>
            </w:r>
          </w:p>
          <w:p w14:paraId="1844B4CA" w14:textId="77777777" w:rsidR="00FB7006" w:rsidRPr="000141E8" w:rsidRDefault="00FB7006" w:rsidP="001856E0">
            <w:pPr>
              <w:spacing w:before="60" w:after="60" w:line="276" w:lineRule="auto"/>
              <w:rPr>
                <w:rFonts w:ascii="Arial" w:hAnsi="Arial" w:cs="Arial"/>
              </w:rPr>
            </w:pPr>
            <w:r>
              <w:rPr>
                <w:rFonts w:ascii="Arial" w:hAnsi="Arial" w:cs="Arial"/>
              </w:rPr>
              <w:t xml:space="preserve">In line with </w:t>
            </w:r>
            <w:r w:rsidRPr="00400032">
              <w:rPr>
                <w:rFonts w:ascii="Arial" w:hAnsi="Arial" w:cs="Arial"/>
              </w:rPr>
              <w:t>the ICBs</w:t>
            </w:r>
            <w:r>
              <w:rPr>
                <w:rFonts w:ascii="Arial" w:hAnsi="Arial" w:cs="Arial"/>
              </w:rPr>
              <w:t>’</w:t>
            </w:r>
            <w:r w:rsidRPr="00400032">
              <w:rPr>
                <w:rFonts w:ascii="Arial" w:hAnsi="Arial" w:cs="Arial"/>
              </w:rPr>
              <w:t xml:space="preserve"> duties and powers to commission certain health services, as set out </w:t>
            </w:r>
            <w:r w:rsidRPr="00467620">
              <w:rPr>
                <w:rFonts w:ascii="Arial" w:hAnsi="Arial" w:cs="Arial"/>
              </w:rPr>
              <w:t xml:space="preserve">in sections </w:t>
            </w:r>
            <w:r w:rsidRPr="00B14A93">
              <w:rPr>
                <w:rFonts w:ascii="Arial" w:hAnsi="Arial" w:cs="Arial"/>
              </w:rPr>
              <w:t>3 and 3A of the National Health Service Act 2006 (as amended), the Group exists to make commissioning decisions to improve outcomes in population health and healthcare, tackle inequalities in outcomes, experience and access, enhance productivity and value for money</w:t>
            </w:r>
            <w:r>
              <w:rPr>
                <w:rFonts w:ascii="Arial" w:hAnsi="Arial" w:cs="Arial"/>
              </w:rPr>
              <w:t>,</w:t>
            </w:r>
            <w:r w:rsidRPr="00B14A93">
              <w:rPr>
                <w:rFonts w:ascii="Arial" w:hAnsi="Arial" w:cs="Arial"/>
              </w:rPr>
              <w:t xml:space="preserve"> and help the NHS support broader social and economic development</w:t>
            </w:r>
            <w:r>
              <w:rPr>
                <w:rFonts w:ascii="Arial" w:hAnsi="Arial" w:cs="Arial"/>
              </w:rPr>
              <w:t xml:space="preserve">. </w:t>
            </w:r>
            <w:r w:rsidRPr="00E529D8">
              <w:rPr>
                <w:rFonts w:ascii="Arial" w:hAnsi="Arial" w:cs="Arial"/>
              </w:rPr>
              <w:t xml:space="preserve">See </w:t>
            </w:r>
            <w:r w:rsidRPr="00E529D8">
              <w:rPr>
                <w:rFonts w:ascii="Arial" w:hAnsi="Arial" w:cs="Arial"/>
                <w:b/>
                <w:bCs/>
              </w:rPr>
              <w:t>schedule 1</w:t>
            </w:r>
            <w:r w:rsidRPr="00E529D8">
              <w:rPr>
                <w:rFonts w:ascii="Arial" w:hAnsi="Arial" w:cs="Arial"/>
              </w:rPr>
              <w:t xml:space="preserve"> attached to these terms of reference for further details of the relevant health services.</w:t>
            </w:r>
            <w:r>
              <w:rPr>
                <w:rFonts w:ascii="Arial" w:hAnsi="Arial" w:cs="Arial"/>
              </w:rPr>
              <w:t xml:space="preserve"> </w:t>
            </w:r>
            <w:r w:rsidRPr="00B14A93">
              <w:rPr>
                <w:rFonts w:ascii="Arial" w:hAnsi="Arial" w:cs="Arial"/>
              </w:rPr>
              <w:t>The remit of the Group also incorporates relevant requirements set out within the Delegation Agreement</w:t>
            </w:r>
            <w:r>
              <w:rPr>
                <w:rFonts w:ascii="Arial" w:hAnsi="Arial" w:cs="Arial"/>
              </w:rPr>
              <w:t>s</w:t>
            </w:r>
            <w:r w:rsidRPr="00B14A93">
              <w:rPr>
                <w:rFonts w:ascii="Arial" w:hAnsi="Arial" w:cs="Arial"/>
              </w:rPr>
              <w:t xml:space="preserve"> between NHS England and the ICB</w:t>
            </w:r>
            <w:r>
              <w:rPr>
                <w:rFonts w:ascii="Arial" w:hAnsi="Arial" w:cs="Arial"/>
              </w:rPr>
              <w:t>s</w:t>
            </w:r>
            <w:r w:rsidRPr="00B14A93">
              <w:rPr>
                <w:rFonts w:ascii="Arial" w:hAnsi="Arial" w:cs="Arial"/>
              </w:rPr>
              <w:t xml:space="preserve"> (Primary Medical Services)</w:t>
            </w:r>
            <w:r>
              <w:rPr>
                <w:rFonts w:ascii="Arial" w:hAnsi="Arial" w:cs="Arial"/>
              </w:rPr>
              <w:t>.</w:t>
            </w:r>
          </w:p>
          <w:p w14:paraId="1ED869D3" w14:textId="77777777" w:rsidR="00FB7006" w:rsidRPr="000141E8" w:rsidRDefault="00FB7006" w:rsidP="001856E0">
            <w:pPr>
              <w:spacing w:before="60" w:after="60" w:line="276" w:lineRule="auto"/>
              <w:rPr>
                <w:rFonts w:ascii="Arial" w:hAnsi="Arial" w:cs="Arial"/>
              </w:rPr>
            </w:pPr>
            <w:r w:rsidRPr="000141E8">
              <w:rPr>
                <w:rFonts w:ascii="Arial" w:hAnsi="Arial" w:cs="Arial"/>
              </w:rPr>
              <w:t>The Group is authorised to:</w:t>
            </w:r>
          </w:p>
          <w:p w14:paraId="6F607F38" w14:textId="77777777" w:rsidR="00FB7006" w:rsidRPr="000141E8" w:rsidRDefault="00FB7006" w:rsidP="00FB7006">
            <w:pPr>
              <w:pStyle w:val="ListParagraph"/>
              <w:numPr>
                <w:ilvl w:val="0"/>
                <w:numId w:val="64"/>
              </w:numPr>
              <w:spacing w:before="60" w:after="60" w:line="276" w:lineRule="auto"/>
              <w:contextualSpacing w:val="0"/>
              <w:rPr>
                <w:rFonts w:ascii="Arial" w:hAnsi="Arial" w:cs="Arial"/>
              </w:rPr>
            </w:pPr>
            <w:r w:rsidRPr="000141E8">
              <w:rPr>
                <w:rFonts w:ascii="Arial" w:hAnsi="Arial" w:cs="Arial"/>
              </w:rPr>
              <w:t>Investigate any activity within its terms of reference.</w:t>
            </w:r>
          </w:p>
          <w:p w14:paraId="63FD70B1" w14:textId="77777777" w:rsidR="00FB7006" w:rsidRPr="000141E8" w:rsidRDefault="00FB7006" w:rsidP="00FB7006">
            <w:pPr>
              <w:pStyle w:val="ListParagraph"/>
              <w:numPr>
                <w:ilvl w:val="0"/>
                <w:numId w:val="64"/>
              </w:numPr>
              <w:spacing w:before="60" w:after="60" w:line="276" w:lineRule="auto"/>
              <w:ind w:left="357" w:hanging="357"/>
              <w:contextualSpacing w:val="0"/>
              <w:rPr>
                <w:rFonts w:ascii="Arial" w:hAnsi="Arial" w:cs="Arial"/>
              </w:rPr>
            </w:pPr>
            <w:r w:rsidRPr="000141E8">
              <w:rPr>
                <w:rFonts w:ascii="Arial" w:hAnsi="Arial" w:cs="Arial"/>
              </w:rPr>
              <w:t xml:space="preserve">Seek any information it requires from any employee of the ICBs, and all employees are directed to co-operate with any request made by the Committee. </w:t>
            </w:r>
          </w:p>
          <w:p w14:paraId="0CD91F21" w14:textId="77777777" w:rsidR="00FB7006" w:rsidRPr="000141E8" w:rsidRDefault="00FB7006" w:rsidP="00FB7006">
            <w:pPr>
              <w:pStyle w:val="ListParagraph"/>
              <w:numPr>
                <w:ilvl w:val="0"/>
                <w:numId w:val="64"/>
              </w:numPr>
              <w:spacing w:before="60" w:after="60" w:line="276" w:lineRule="auto"/>
              <w:ind w:left="357" w:hanging="357"/>
              <w:contextualSpacing w:val="0"/>
              <w:rPr>
                <w:rFonts w:ascii="Arial" w:hAnsi="Arial" w:cs="Arial"/>
              </w:rPr>
            </w:pPr>
            <w:r w:rsidRPr="000141E8">
              <w:rPr>
                <w:rFonts w:ascii="Arial" w:hAnsi="Arial" w:cs="Arial"/>
              </w:rPr>
              <w:t>Obtain outside legal or other independent advice and to secure the attendance of individuals with relevant experience and expertise if it considers this necessary.</w:t>
            </w:r>
          </w:p>
        </w:tc>
      </w:tr>
      <w:tr w:rsidR="00FB7006" w:rsidRPr="007F7D93" w14:paraId="2446E8CF" w14:textId="77777777" w:rsidTr="001856E0">
        <w:tc>
          <w:tcPr>
            <w:tcW w:w="2268" w:type="dxa"/>
            <w:shd w:val="clear" w:color="auto" w:fill="FFFFFF" w:themeFill="background1"/>
          </w:tcPr>
          <w:p w14:paraId="130B8746"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Duties</w:t>
            </w:r>
          </w:p>
        </w:tc>
        <w:tc>
          <w:tcPr>
            <w:tcW w:w="6803" w:type="dxa"/>
          </w:tcPr>
          <w:p w14:paraId="3C5154DC" w14:textId="77777777" w:rsidR="00FB7006" w:rsidRPr="00ED03EF" w:rsidRDefault="00FB7006" w:rsidP="00FB7006">
            <w:pPr>
              <w:pStyle w:val="ListParagraph"/>
              <w:numPr>
                <w:ilvl w:val="0"/>
                <w:numId w:val="63"/>
              </w:numPr>
              <w:spacing w:before="60" w:after="60" w:line="276" w:lineRule="auto"/>
              <w:contextualSpacing w:val="0"/>
              <w:rPr>
                <w:rFonts w:ascii="Arial" w:hAnsi="Arial" w:cs="Arial"/>
              </w:rPr>
            </w:pPr>
            <w:r w:rsidRPr="00E529D8">
              <w:rPr>
                <w:rFonts w:ascii="Arial" w:hAnsi="Arial" w:cs="Arial"/>
              </w:rPr>
              <w:t>Make resource allocation decisions (regarding investment and disinvestment business cases</w:t>
            </w:r>
            <w:r>
              <w:rPr>
                <w:rFonts w:ascii="Arial" w:hAnsi="Arial" w:cs="Arial"/>
              </w:rPr>
              <w:t>)</w:t>
            </w:r>
            <w:r w:rsidRPr="00E529D8">
              <w:rPr>
                <w:rFonts w:ascii="Arial" w:hAnsi="Arial" w:cs="Arial"/>
              </w:rPr>
              <w:t xml:space="preserve"> </w:t>
            </w:r>
            <w:r w:rsidRPr="00ED03EF">
              <w:rPr>
                <w:rFonts w:ascii="Arial" w:hAnsi="Arial" w:cs="Arial"/>
              </w:rPr>
              <w:t xml:space="preserve">in line with the decision-making framework established by the Strategic Commissioning Committee. </w:t>
            </w:r>
            <w:r w:rsidRPr="00230CE7">
              <w:rPr>
                <w:rFonts w:ascii="Arial" w:hAnsi="Arial" w:cs="Arial"/>
              </w:rPr>
              <w:t xml:space="preserve">When making decisions, the </w:t>
            </w:r>
            <w:r>
              <w:rPr>
                <w:rFonts w:ascii="Arial" w:hAnsi="Arial" w:cs="Arial"/>
              </w:rPr>
              <w:t>Group</w:t>
            </w:r>
            <w:r w:rsidRPr="00230CE7">
              <w:rPr>
                <w:rFonts w:ascii="Arial" w:hAnsi="Arial" w:cs="Arial"/>
              </w:rPr>
              <w:t xml:space="preserve"> will</w:t>
            </w:r>
            <w:r>
              <w:rPr>
                <w:rFonts w:ascii="Arial" w:hAnsi="Arial" w:cs="Arial"/>
              </w:rPr>
              <w:t xml:space="preserve"> ensure</w:t>
            </w:r>
            <w:r w:rsidRPr="00230CE7">
              <w:rPr>
                <w:rFonts w:ascii="Arial" w:hAnsi="Arial" w:cs="Arial"/>
              </w:rPr>
              <w:t xml:space="preserve"> compliance with the general duties of ICBs as set out in sections 14Z32 to 14Z45</w:t>
            </w:r>
            <w:r w:rsidRPr="00230CE7">
              <w:rPr>
                <w:rFonts w:ascii="Arial" w:hAnsi="Arial" w:cs="Arial"/>
                <w:color w:val="FF0000"/>
              </w:rPr>
              <w:t xml:space="preserve"> </w:t>
            </w:r>
            <w:r w:rsidRPr="00230CE7">
              <w:rPr>
                <w:rFonts w:ascii="Arial" w:hAnsi="Arial" w:cs="Arial"/>
              </w:rPr>
              <w:t xml:space="preserve">of the </w:t>
            </w:r>
            <w:r w:rsidRPr="000141E8">
              <w:rPr>
                <w:rFonts w:ascii="Arial" w:hAnsi="Arial" w:cs="Arial"/>
              </w:rPr>
              <w:t>National Health Service</w:t>
            </w:r>
            <w:r w:rsidRPr="00230CE7">
              <w:rPr>
                <w:rFonts w:ascii="Arial" w:hAnsi="Arial" w:cs="Arial"/>
              </w:rPr>
              <w:t xml:space="preserve"> Act 2006 (as amended), public sector equality duties, </w:t>
            </w:r>
            <w:r>
              <w:rPr>
                <w:rFonts w:ascii="Arial" w:hAnsi="Arial" w:cs="Arial"/>
              </w:rPr>
              <w:t xml:space="preserve">and </w:t>
            </w:r>
            <w:r w:rsidRPr="00230CE7">
              <w:rPr>
                <w:rFonts w:ascii="Arial" w:hAnsi="Arial" w:cs="Arial"/>
              </w:rPr>
              <w:t>social value duties.</w:t>
            </w:r>
            <w:r>
              <w:rPr>
                <w:rFonts w:ascii="Arial" w:hAnsi="Arial" w:cs="Arial"/>
              </w:rPr>
              <w:t xml:space="preserve"> </w:t>
            </w:r>
            <w:r w:rsidRPr="00E529D8">
              <w:rPr>
                <w:rFonts w:ascii="Arial" w:hAnsi="Arial" w:cs="Arial"/>
              </w:rPr>
              <w:t xml:space="preserve">See </w:t>
            </w:r>
            <w:r w:rsidRPr="00E529D8">
              <w:rPr>
                <w:rFonts w:ascii="Arial" w:hAnsi="Arial" w:cs="Arial"/>
                <w:b/>
                <w:bCs/>
              </w:rPr>
              <w:t>schedule 1</w:t>
            </w:r>
            <w:r w:rsidRPr="00E529D8">
              <w:rPr>
                <w:rFonts w:ascii="Arial" w:hAnsi="Arial" w:cs="Arial"/>
              </w:rPr>
              <w:t xml:space="preserve"> attached to these terms of reference for further details of the general duties.</w:t>
            </w:r>
          </w:p>
          <w:p w14:paraId="17314564" w14:textId="77777777" w:rsidR="00FB7006" w:rsidRPr="00C75808" w:rsidRDefault="00FB7006" w:rsidP="00FB7006">
            <w:pPr>
              <w:pStyle w:val="ListParagraph"/>
              <w:numPr>
                <w:ilvl w:val="0"/>
                <w:numId w:val="63"/>
              </w:numPr>
              <w:spacing w:before="60" w:after="60" w:line="276" w:lineRule="auto"/>
              <w:contextualSpacing w:val="0"/>
              <w:rPr>
                <w:rFonts w:ascii="Arial" w:hAnsi="Arial" w:cs="Arial"/>
              </w:rPr>
            </w:pPr>
            <w:r w:rsidRPr="00C75808">
              <w:rPr>
                <w:rFonts w:ascii="Arial" w:hAnsi="Arial" w:cs="Arial"/>
              </w:rPr>
              <w:t xml:space="preserve">Make decisions in relation to the award of healthcare and non-healthcare contracts, ensuring compliance with the NHS Provider Selection Regime or Procurement Act 2023. </w:t>
            </w:r>
          </w:p>
          <w:p w14:paraId="583FD7CE" w14:textId="77777777" w:rsidR="00FB7006" w:rsidRPr="00403743" w:rsidRDefault="00FB7006" w:rsidP="001856E0">
            <w:pPr>
              <w:spacing w:before="60" w:after="60" w:line="276" w:lineRule="auto"/>
              <w:rPr>
                <w:rFonts w:ascii="Arial" w:hAnsi="Arial" w:cs="Arial"/>
              </w:rPr>
            </w:pPr>
            <w:r w:rsidRPr="00ED03EF">
              <w:rPr>
                <w:rFonts w:ascii="Arial" w:hAnsi="Arial" w:cs="Arial"/>
              </w:rPr>
              <w:t xml:space="preserve">Any decisions </w:t>
            </w:r>
            <w:r w:rsidRPr="00C75808">
              <w:rPr>
                <w:rFonts w:ascii="Arial" w:hAnsi="Arial" w:cs="Arial"/>
              </w:rPr>
              <w:t xml:space="preserve">that are considered to set precedent, or are novel, contentious or repercussive in nature can be escalated to the Strategic </w:t>
            </w:r>
            <w:r>
              <w:rPr>
                <w:rFonts w:ascii="Arial" w:hAnsi="Arial" w:cs="Arial"/>
              </w:rPr>
              <w:t>Commissioning</w:t>
            </w:r>
            <w:r w:rsidRPr="00C75808">
              <w:rPr>
                <w:rFonts w:ascii="Arial" w:hAnsi="Arial" w:cs="Arial"/>
              </w:rPr>
              <w:t xml:space="preserve"> Committee</w:t>
            </w:r>
            <w:r>
              <w:rPr>
                <w:rFonts w:ascii="Arial" w:hAnsi="Arial" w:cs="Arial"/>
              </w:rPr>
              <w:t xml:space="preserve">. </w:t>
            </w:r>
          </w:p>
        </w:tc>
      </w:tr>
      <w:tr w:rsidR="00FB7006" w:rsidRPr="007F7D93" w14:paraId="4FCACE1A" w14:textId="77777777" w:rsidTr="001856E0">
        <w:tc>
          <w:tcPr>
            <w:tcW w:w="2268" w:type="dxa"/>
            <w:shd w:val="clear" w:color="auto" w:fill="FFFFFF" w:themeFill="background1"/>
          </w:tcPr>
          <w:p w14:paraId="4F5E010D"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lastRenderedPageBreak/>
              <w:t>Membership</w:t>
            </w:r>
          </w:p>
        </w:tc>
        <w:tc>
          <w:tcPr>
            <w:tcW w:w="6803" w:type="dxa"/>
          </w:tcPr>
          <w:p w14:paraId="645B1DDF" w14:textId="77777777" w:rsidR="00FB7006" w:rsidRPr="0005158F" w:rsidRDefault="00FB7006" w:rsidP="001856E0">
            <w:pPr>
              <w:spacing w:before="60" w:after="60" w:line="276" w:lineRule="auto"/>
              <w:rPr>
                <w:rFonts w:ascii="Arial" w:hAnsi="Arial" w:cs="Arial"/>
              </w:rPr>
            </w:pPr>
            <w:r w:rsidRPr="0005158F">
              <w:rPr>
                <w:rFonts w:ascii="Arial" w:hAnsi="Arial" w:cs="Arial"/>
              </w:rPr>
              <w:t xml:space="preserve">The </w:t>
            </w:r>
            <w:r>
              <w:rPr>
                <w:rFonts w:ascii="Arial" w:hAnsi="Arial" w:cs="Arial"/>
              </w:rPr>
              <w:t>Group</w:t>
            </w:r>
            <w:r w:rsidRPr="0005158F">
              <w:rPr>
                <w:rFonts w:ascii="Arial" w:hAnsi="Arial" w:cs="Arial"/>
              </w:rPr>
              <w:t xml:space="preserve"> will have </w:t>
            </w:r>
            <w:r>
              <w:rPr>
                <w:rFonts w:ascii="Arial" w:hAnsi="Arial" w:cs="Arial"/>
              </w:rPr>
              <w:t>seven</w:t>
            </w:r>
            <w:r w:rsidRPr="0005158F">
              <w:rPr>
                <w:rFonts w:ascii="Arial" w:hAnsi="Arial" w:cs="Arial"/>
              </w:rPr>
              <w:t xml:space="preserve"> members, all of which have been jointly appointed by the ICBs.</w:t>
            </w:r>
          </w:p>
          <w:p w14:paraId="1695DF29" w14:textId="77777777" w:rsidR="00FB7006" w:rsidRPr="0005158F" w:rsidRDefault="00FB7006" w:rsidP="001856E0">
            <w:pPr>
              <w:spacing w:before="60" w:after="60" w:line="276" w:lineRule="auto"/>
              <w:rPr>
                <w:rFonts w:ascii="Arial" w:hAnsi="Arial" w:cs="Arial"/>
              </w:rPr>
            </w:pPr>
            <w:r w:rsidRPr="0005158F">
              <w:rPr>
                <w:rFonts w:ascii="Arial" w:hAnsi="Arial" w:cs="Arial"/>
              </w:rPr>
              <w:t xml:space="preserve">The </w:t>
            </w:r>
            <w:r>
              <w:rPr>
                <w:rFonts w:ascii="Arial" w:hAnsi="Arial" w:cs="Arial"/>
              </w:rPr>
              <w:t>Group</w:t>
            </w:r>
            <w:r w:rsidRPr="0005158F">
              <w:rPr>
                <w:rFonts w:ascii="Arial" w:hAnsi="Arial" w:cs="Arial"/>
              </w:rPr>
              <w:t>’s membership is comprised as follows:</w:t>
            </w:r>
          </w:p>
          <w:p w14:paraId="0E9EF7FF" w14:textId="77777777" w:rsidR="00FB7006" w:rsidRPr="000141E8"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Chief Executive</w:t>
            </w:r>
          </w:p>
          <w:p w14:paraId="039CABC9" w14:textId="77777777" w:rsidR="00FB7006" w:rsidRPr="000141E8"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Commissioning</w:t>
            </w:r>
          </w:p>
          <w:p w14:paraId="2C76EFB3" w14:textId="77777777" w:rsidR="00FB7006" w:rsidRPr="00C4143E"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Finance</w:t>
            </w:r>
          </w:p>
          <w:p w14:paraId="69D669E9" w14:textId="77777777" w:rsidR="00FB7006" w:rsidRPr="000141E8"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Outcomes (Medical)</w:t>
            </w:r>
          </w:p>
          <w:p w14:paraId="61A9FF36" w14:textId="77777777" w:rsidR="00FB7006" w:rsidRPr="000141E8"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Quality (Nursing)</w:t>
            </w:r>
          </w:p>
          <w:p w14:paraId="51B0A637" w14:textId="77777777" w:rsidR="00FB7006" w:rsidRPr="000141E8"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Strategy and Citizen Experience</w:t>
            </w:r>
          </w:p>
          <w:p w14:paraId="00E55F88" w14:textId="77777777" w:rsidR="00FB7006" w:rsidRDefault="00FB7006" w:rsidP="00FB7006">
            <w:pPr>
              <w:numPr>
                <w:ilvl w:val="0"/>
                <w:numId w:val="61"/>
              </w:numPr>
              <w:spacing w:before="60" w:after="60" w:line="276" w:lineRule="auto"/>
              <w:ind w:left="357" w:hanging="357"/>
              <w:rPr>
                <w:rFonts w:ascii="Arial" w:eastAsia="Times New Roman" w:hAnsi="Arial" w:cs="Arial"/>
              </w:rPr>
            </w:pPr>
            <w:r w:rsidRPr="000141E8">
              <w:rPr>
                <w:rFonts w:ascii="Arial" w:eastAsia="Times New Roman" w:hAnsi="Arial" w:cs="Arial"/>
              </w:rPr>
              <w:t>Executive Director of Transition</w:t>
            </w:r>
          </w:p>
          <w:p w14:paraId="7A8E85D2" w14:textId="77777777" w:rsidR="00FB7006" w:rsidRPr="00C4143E" w:rsidRDefault="00FB7006" w:rsidP="001856E0">
            <w:pPr>
              <w:spacing w:before="60" w:after="60" w:line="276" w:lineRule="auto"/>
              <w:rPr>
                <w:rFonts w:ascii="Arial" w:hAnsi="Arial" w:cs="Arial"/>
                <w:highlight w:val="yellow"/>
              </w:rPr>
            </w:pPr>
            <w:r w:rsidRPr="00642020">
              <w:rPr>
                <w:rFonts w:ascii="Arial" w:hAnsi="Arial" w:cs="Arial"/>
              </w:rPr>
              <w:t xml:space="preserve">All individuals appointed as members of the </w:t>
            </w:r>
            <w:r>
              <w:rPr>
                <w:rFonts w:ascii="Arial" w:hAnsi="Arial" w:cs="Arial"/>
              </w:rPr>
              <w:t>Group</w:t>
            </w:r>
            <w:r w:rsidRPr="00642020">
              <w:rPr>
                <w:rFonts w:ascii="Arial" w:hAnsi="Arial" w:cs="Arial"/>
              </w:rPr>
              <w:t xml:space="preserve"> are required to be approved by the jointly appointed Chair of the ICBs due to the </w:t>
            </w:r>
            <w:r>
              <w:rPr>
                <w:rFonts w:ascii="Arial" w:hAnsi="Arial" w:cs="Arial"/>
              </w:rPr>
              <w:t>Group</w:t>
            </w:r>
            <w:r w:rsidRPr="00642020">
              <w:rPr>
                <w:rFonts w:ascii="Arial" w:hAnsi="Arial" w:cs="Arial"/>
              </w:rPr>
              <w:t xml:space="preserve">’s role in exercising the ICBs’ commissioning functions. </w:t>
            </w:r>
            <w:r w:rsidRPr="003B2BB2">
              <w:rPr>
                <w:rFonts w:ascii="Arial" w:hAnsi="Arial" w:cs="Arial"/>
              </w:rPr>
              <w:t xml:space="preserve">No individual will be approved as a member of the </w:t>
            </w:r>
            <w:r>
              <w:rPr>
                <w:rFonts w:ascii="Arial" w:hAnsi="Arial" w:cs="Arial"/>
              </w:rPr>
              <w:t>Group</w:t>
            </w:r>
            <w:r w:rsidRPr="003B2BB2">
              <w:rPr>
                <w:rFonts w:ascii="Arial" w:hAnsi="Arial" w:cs="Arial"/>
              </w:rPr>
              <w:t xml:space="preserve"> if it is considered that their appointment could reasonably be regarded as undermining the independence of the health service because of their involvement with the private healthcare sector or otherwise.</w:t>
            </w:r>
          </w:p>
          <w:p w14:paraId="48B0C9F1" w14:textId="77777777" w:rsidR="00FB7006" w:rsidRPr="000141E8" w:rsidRDefault="00FB7006" w:rsidP="001856E0">
            <w:pPr>
              <w:spacing w:before="60" w:after="60" w:line="276" w:lineRule="auto"/>
              <w:rPr>
                <w:rFonts w:ascii="Arial" w:hAnsi="Arial" w:cs="Arial"/>
                <w:i/>
                <w:iCs/>
                <w:color w:val="0070C0"/>
                <w:u w:val="single"/>
              </w:rPr>
            </w:pPr>
            <w:r w:rsidRPr="000141E8">
              <w:rPr>
                <w:rFonts w:ascii="Arial" w:hAnsi="Arial" w:cs="Arial"/>
                <w:i/>
                <w:iCs/>
                <w:color w:val="0070C0"/>
                <w:u w:val="single"/>
              </w:rPr>
              <w:t>Attendees</w:t>
            </w:r>
          </w:p>
          <w:p w14:paraId="41400349" w14:textId="77777777" w:rsidR="00FB7006" w:rsidRPr="000141E8" w:rsidRDefault="00FB7006" w:rsidP="001856E0">
            <w:pPr>
              <w:spacing w:before="60" w:after="60" w:line="276" w:lineRule="auto"/>
              <w:rPr>
                <w:rFonts w:ascii="Arial" w:eastAsia="Times New Roman" w:hAnsi="Arial" w:cs="Arial"/>
              </w:rPr>
            </w:pPr>
            <w:r w:rsidRPr="000141E8">
              <w:rPr>
                <w:rFonts w:ascii="Arial" w:hAnsi="Arial" w:cs="Arial"/>
              </w:rPr>
              <w:t xml:space="preserve">The Group </w:t>
            </w:r>
            <w:r>
              <w:rPr>
                <w:rFonts w:ascii="Arial" w:hAnsi="Arial" w:cs="Arial"/>
              </w:rPr>
              <w:t xml:space="preserve">may invite a range of </w:t>
            </w:r>
            <w:r w:rsidRPr="00645CB3">
              <w:rPr>
                <w:rFonts w:ascii="Arial" w:hAnsi="Arial" w:cs="Arial"/>
              </w:rPr>
              <w:t>senior managers to attend meeting</w:t>
            </w:r>
            <w:r>
              <w:rPr>
                <w:rFonts w:ascii="Arial" w:hAnsi="Arial" w:cs="Arial"/>
              </w:rPr>
              <w:t xml:space="preserve">s </w:t>
            </w:r>
            <w:r w:rsidRPr="00645CB3">
              <w:rPr>
                <w:rFonts w:ascii="Arial" w:eastAsia="Calibri" w:hAnsi="Arial" w:cs="Arial"/>
              </w:rPr>
              <w:t xml:space="preserve">to support the </w:t>
            </w:r>
            <w:r>
              <w:rPr>
                <w:rFonts w:ascii="Arial" w:eastAsia="Calibri" w:hAnsi="Arial" w:cs="Arial"/>
              </w:rPr>
              <w:t>Group</w:t>
            </w:r>
            <w:r w:rsidRPr="00645CB3">
              <w:rPr>
                <w:rFonts w:ascii="Arial" w:eastAsia="Calibri" w:hAnsi="Arial" w:cs="Arial"/>
              </w:rPr>
              <w:t xml:space="preserve"> in discharging its responsibilities</w:t>
            </w:r>
            <w:r w:rsidRPr="000141E8">
              <w:rPr>
                <w:rFonts w:ascii="Arial" w:eastAsia="Calibri" w:hAnsi="Arial" w:cs="Arial"/>
              </w:rPr>
              <w:t>.</w:t>
            </w:r>
          </w:p>
        </w:tc>
      </w:tr>
      <w:tr w:rsidR="00FB7006" w:rsidRPr="007F7D93" w14:paraId="37AA190D" w14:textId="77777777" w:rsidTr="001856E0">
        <w:tc>
          <w:tcPr>
            <w:tcW w:w="2268" w:type="dxa"/>
            <w:shd w:val="clear" w:color="auto" w:fill="FFFFFF" w:themeFill="background1"/>
          </w:tcPr>
          <w:p w14:paraId="32519955"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Chair and deputy</w:t>
            </w:r>
          </w:p>
        </w:tc>
        <w:tc>
          <w:tcPr>
            <w:tcW w:w="6803" w:type="dxa"/>
          </w:tcPr>
          <w:p w14:paraId="7F741C34" w14:textId="77777777" w:rsidR="00FB7006" w:rsidRPr="000141E8" w:rsidRDefault="00FB7006" w:rsidP="001856E0">
            <w:pPr>
              <w:spacing w:before="60" w:after="60" w:line="276" w:lineRule="auto"/>
              <w:rPr>
                <w:rFonts w:ascii="Arial" w:hAnsi="Arial" w:cs="Arial"/>
              </w:rPr>
            </w:pPr>
            <w:r w:rsidRPr="000141E8">
              <w:rPr>
                <w:rFonts w:ascii="Arial" w:hAnsi="Arial" w:cs="Arial"/>
              </w:rPr>
              <w:t xml:space="preserve">The Chief Executive will </w:t>
            </w:r>
            <w:r>
              <w:rPr>
                <w:rFonts w:ascii="Arial" w:hAnsi="Arial" w:cs="Arial"/>
              </w:rPr>
              <w:t xml:space="preserve">be the </w:t>
            </w:r>
            <w:r w:rsidRPr="000141E8">
              <w:rPr>
                <w:rFonts w:ascii="Arial" w:hAnsi="Arial" w:cs="Arial"/>
              </w:rPr>
              <w:t>Chair</w:t>
            </w:r>
            <w:r>
              <w:rPr>
                <w:rFonts w:ascii="Arial" w:hAnsi="Arial" w:cs="Arial"/>
              </w:rPr>
              <w:t xml:space="preserve"> of</w:t>
            </w:r>
            <w:r w:rsidRPr="000141E8">
              <w:rPr>
                <w:rFonts w:ascii="Arial" w:hAnsi="Arial" w:cs="Arial"/>
              </w:rPr>
              <w:t xml:space="preserve"> the Group.</w:t>
            </w:r>
          </w:p>
          <w:p w14:paraId="246AFE4A" w14:textId="77777777" w:rsidR="00FB7006" w:rsidRPr="000141E8" w:rsidRDefault="00FB7006" w:rsidP="001856E0">
            <w:pPr>
              <w:spacing w:before="60" w:after="60" w:line="276" w:lineRule="auto"/>
              <w:rPr>
                <w:rFonts w:ascii="Arial" w:hAnsi="Arial" w:cs="Arial"/>
              </w:rPr>
            </w:pPr>
            <w:r w:rsidRPr="000141E8">
              <w:rPr>
                <w:rFonts w:ascii="Arial" w:hAnsi="Arial" w:cs="Arial"/>
              </w:rPr>
              <w:t xml:space="preserve">In the event of the Chair being unable to attend all or part of the meeting, </w:t>
            </w:r>
            <w:r w:rsidRPr="00064EAA">
              <w:rPr>
                <w:rFonts w:ascii="Arial" w:hAnsi="Arial" w:cs="Arial"/>
              </w:rPr>
              <w:t xml:space="preserve">a replacement from within the </w:t>
            </w:r>
            <w:r>
              <w:rPr>
                <w:rFonts w:ascii="Arial" w:hAnsi="Arial" w:cs="Arial"/>
              </w:rPr>
              <w:t>Group</w:t>
            </w:r>
            <w:r w:rsidRPr="00064EAA">
              <w:rPr>
                <w:rFonts w:ascii="Arial" w:hAnsi="Arial" w:cs="Arial"/>
              </w:rPr>
              <w:t>’s</w:t>
            </w:r>
            <w:r>
              <w:rPr>
                <w:rFonts w:ascii="Arial" w:hAnsi="Arial" w:cs="Arial"/>
              </w:rPr>
              <w:t xml:space="preserve"> </w:t>
            </w:r>
            <w:r w:rsidRPr="00064EAA">
              <w:rPr>
                <w:rFonts w:ascii="Arial" w:hAnsi="Arial" w:cs="Arial"/>
              </w:rPr>
              <w:t>membership will be nominated to deputise for that meeting</w:t>
            </w:r>
            <w:r w:rsidRPr="000141E8">
              <w:rPr>
                <w:rFonts w:ascii="Arial" w:hAnsi="Arial" w:cs="Arial"/>
              </w:rPr>
              <w:t>.</w:t>
            </w:r>
          </w:p>
        </w:tc>
      </w:tr>
      <w:tr w:rsidR="00FB7006" w:rsidRPr="007F7D93" w14:paraId="5DEC7325" w14:textId="77777777" w:rsidTr="001856E0">
        <w:tc>
          <w:tcPr>
            <w:tcW w:w="2268" w:type="dxa"/>
            <w:shd w:val="clear" w:color="auto" w:fill="FFFFFF" w:themeFill="background1"/>
          </w:tcPr>
          <w:p w14:paraId="138FDC18"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Quorum</w:t>
            </w:r>
          </w:p>
        </w:tc>
        <w:tc>
          <w:tcPr>
            <w:tcW w:w="6803" w:type="dxa"/>
          </w:tcPr>
          <w:p w14:paraId="10FB4C6E" w14:textId="77777777" w:rsidR="00FB7006" w:rsidRPr="000141E8" w:rsidRDefault="00FB7006" w:rsidP="001856E0">
            <w:pPr>
              <w:spacing w:before="60" w:after="60" w:line="276" w:lineRule="auto"/>
              <w:rPr>
                <w:rFonts w:ascii="Arial" w:hAnsi="Arial" w:cs="Arial"/>
              </w:rPr>
            </w:pPr>
            <w:r w:rsidRPr="00ED03EF">
              <w:rPr>
                <w:rFonts w:ascii="Arial" w:hAnsi="Arial" w:cs="Arial"/>
              </w:rPr>
              <w:t>The Group will be quorate with a minimum of four members</w:t>
            </w:r>
            <w:r>
              <w:rPr>
                <w:rFonts w:ascii="Arial" w:hAnsi="Arial" w:cs="Arial"/>
              </w:rPr>
              <w:t xml:space="preserve"> present</w:t>
            </w:r>
            <w:r w:rsidRPr="00ED03EF">
              <w:rPr>
                <w:rFonts w:ascii="Arial" w:hAnsi="Arial" w:cs="Arial"/>
              </w:rPr>
              <w:t>.</w:t>
            </w:r>
          </w:p>
          <w:p w14:paraId="13AFC4EC" w14:textId="77777777" w:rsidR="00FB7006" w:rsidRPr="000141E8" w:rsidRDefault="00FB7006" w:rsidP="001856E0">
            <w:pPr>
              <w:spacing w:before="60" w:after="60" w:line="276" w:lineRule="auto"/>
              <w:rPr>
                <w:rFonts w:ascii="Arial" w:hAnsi="Arial" w:cs="Arial"/>
              </w:rPr>
            </w:pPr>
            <w:r w:rsidRPr="000141E8">
              <w:rPr>
                <w:rFonts w:ascii="Arial" w:hAnsi="Arial" w:cs="Arial"/>
              </w:rPr>
              <w:t xml:space="preserve">To ensure that the quorum can be maintained, the Executive members of the Group are able nominate a suitable deputy to attend a meeting of the Group that they are unable to attend to speak and vote on their behalf. </w:t>
            </w:r>
            <w:r w:rsidRPr="003B2BB2">
              <w:rPr>
                <w:rFonts w:ascii="Arial" w:hAnsi="Arial" w:cs="Arial"/>
              </w:rPr>
              <w:t>All nominated deputies must be approved by the jointly appointed Chair of the ICBs in advance of the meeting.</w:t>
            </w:r>
            <w:r>
              <w:rPr>
                <w:rFonts w:ascii="Arial" w:hAnsi="Arial" w:cs="Arial"/>
              </w:rPr>
              <w:t xml:space="preserve"> </w:t>
            </w:r>
            <w:r w:rsidRPr="000141E8">
              <w:rPr>
                <w:rFonts w:ascii="Arial" w:hAnsi="Arial" w:cs="Arial"/>
              </w:rPr>
              <w:t>Group members are responsible for fully briefing their nominated deputies and for informing the secretariat so that the quorum can be maintained.</w:t>
            </w:r>
          </w:p>
          <w:p w14:paraId="5922449C" w14:textId="77777777" w:rsidR="00FB7006" w:rsidRPr="000141E8" w:rsidRDefault="00FB7006" w:rsidP="001856E0">
            <w:pPr>
              <w:spacing w:before="60" w:after="60" w:line="276" w:lineRule="auto"/>
              <w:rPr>
                <w:rFonts w:ascii="Arial" w:hAnsi="Arial" w:cs="Arial"/>
              </w:rPr>
            </w:pPr>
            <w:r w:rsidRPr="000141E8">
              <w:rPr>
                <w:rFonts w:ascii="Arial" w:hAnsi="Arial" w:cs="Arial"/>
              </w:rPr>
              <w:t>If any Group member has been disqualified from participating in the discussion and/or decision-making for an item on the agenda, by reason of a declaration of a conflict of interest, then that individual shall no longer count towards the quorum.</w:t>
            </w:r>
          </w:p>
          <w:p w14:paraId="12AEFB54" w14:textId="77777777" w:rsidR="00FB7006" w:rsidRPr="000141E8" w:rsidRDefault="00FB7006" w:rsidP="001856E0">
            <w:pPr>
              <w:spacing w:before="60" w:after="60" w:line="276" w:lineRule="auto"/>
              <w:rPr>
                <w:rFonts w:ascii="Arial" w:hAnsi="Arial" w:cs="Arial"/>
              </w:rPr>
            </w:pPr>
            <w:r w:rsidRPr="000141E8">
              <w:rPr>
                <w:rFonts w:ascii="Arial" w:hAnsi="Arial" w:cs="Arial"/>
              </w:rPr>
              <w:t xml:space="preserve">If the quorum has not been reached, then the meeting may proceed if those attending agree, but no decisions may be taken. </w:t>
            </w:r>
          </w:p>
        </w:tc>
      </w:tr>
      <w:tr w:rsidR="00FB7006" w:rsidRPr="007F7D93" w14:paraId="6BD927EF" w14:textId="77777777" w:rsidTr="001856E0">
        <w:tc>
          <w:tcPr>
            <w:tcW w:w="2268" w:type="dxa"/>
            <w:shd w:val="clear" w:color="auto" w:fill="FFFFFF" w:themeFill="background1"/>
          </w:tcPr>
          <w:p w14:paraId="530A4408"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Decision-making arrangements</w:t>
            </w:r>
          </w:p>
        </w:tc>
        <w:tc>
          <w:tcPr>
            <w:tcW w:w="6803" w:type="dxa"/>
          </w:tcPr>
          <w:p w14:paraId="4BE0CED5" w14:textId="77777777" w:rsidR="00FB7006" w:rsidRPr="00C4143E" w:rsidRDefault="00FB7006" w:rsidP="001856E0">
            <w:pPr>
              <w:spacing w:before="60" w:after="60" w:line="276" w:lineRule="auto"/>
              <w:rPr>
                <w:rFonts w:ascii="Arial" w:hAnsi="Arial" w:cs="Arial"/>
              </w:rPr>
            </w:pPr>
            <w:r w:rsidRPr="00C4143E">
              <w:rPr>
                <w:rFonts w:ascii="Arial" w:hAnsi="Arial" w:cs="Arial"/>
              </w:rPr>
              <w:t>Group members will seek to reach decisions by consensus where possible. Should this not be possible, then a vote of the Group members will be required, the process for which will be, as follows:</w:t>
            </w:r>
          </w:p>
          <w:p w14:paraId="0A6B98C0" w14:textId="77777777" w:rsidR="00FB7006" w:rsidRPr="00C4143E" w:rsidRDefault="00FB7006" w:rsidP="00FB7006">
            <w:pPr>
              <w:pStyle w:val="ListParagraph"/>
              <w:numPr>
                <w:ilvl w:val="0"/>
                <w:numId w:val="62"/>
              </w:numPr>
              <w:spacing w:before="60" w:after="60" w:line="276" w:lineRule="auto"/>
              <w:ind w:left="357" w:hanging="357"/>
              <w:contextualSpacing w:val="0"/>
              <w:rPr>
                <w:rFonts w:ascii="Arial" w:hAnsi="Arial" w:cs="Arial"/>
              </w:rPr>
            </w:pPr>
            <w:r w:rsidRPr="00C4143E">
              <w:rPr>
                <w:rFonts w:ascii="Arial" w:hAnsi="Arial" w:cs="Arial"/>
              </w:rPr>
              <w:lastRenderedPageBreak/>
              <w:t xml:space="preserve">All members of the Group who are present at the meeting will be eligible to cast one vote each. In no circumstances may an absent member vote by proxy. Absence is defined as being absent at the time of the vote. </w:t>
            </w:r>
          </w:p>
          <w:p w14:paraId="5CCFA948" w14:textId="77777777" w:rsidR="00FB7006" w:rsidRPr="00C4143E" w:rsidRDefault="00FB7006" w:rsidP="00FB7006">
            <w:pPr>
              <w:pStyle w:val="ListParagraph"/>
              <w:numPr>
                <w:ilvl w:val="0"/>
                <w:numId w:val="62"/>
              </w:numPr>
              <w:spacing w:before="60" w:after="60" w:line="276" w:lineRule="auto"/>
              <w:ind w:left="357" w:hanging="357"/>
              <w:contextualSpacing w:val="0"/>
              <w:rPr>
                <w:rFonts w:ascii="Arial" w:hAnsi="Arial" w:cs="Arial"/>
              </w:rPr>
            </w:pPr>
            <w:r w:rsidRPr="00C4143E">
              <w:rPr>
                <w:rFonts w:ascii="Arial" w:hAnsi="Arial" w:cs="Arial"/>
              </w:rPr>
              <w:t>A decision will be passed if more votes are cast for it than against it.</w:t>
            </w:r>
          </w:p>
          <w:p w14:paraId="259E1D74" w14:textId="77777777" w:rsidR="00FB7006" w:rsidRPr="00C4143E" w:rsidRDefault="00FB7006" w:rsidP="00FB7006">
            <w:pPr>
              <w:pStyle w:val="ListParagraph"/>
              <w:numPr>
                <w:ilvl w:val="0"/>
                <w:numId w:val="62"/>
              </w:numPr>
              <w:spacing w:before="60" w:after="60" w:line="276" w:lineRule="auto"/>
              <w:ind w:left="357" w:hanging="357"/>
              <w:contextualSpacing w:val="0"/>
              <w:rPr>
                <w:rFonts w:ascii="Arial" w:hAnsi="Arial" w:cs="Arial"/>
              </w:rPr>
            </w:pPr>
            <w:r w:rsidRPr="00C4143E">
              <w:rPr>
                <w:rFonts w:ascii="Arial" w:hAnsi="Arial" w:cs="Arial"/>
              </w:rPr>
              <w:t>Casting vote – If an equal number of votes are cast for and against a resolution, then the Chair of the Group will have a casting vote.</w:t>
            </w:r>
          </w:p>
          <w:p w14:paraId="3DDCAD01" w14:textId="77777777" w:rsidR="00FB7006" w:rsidRPr="00C4143E" w:rsidRDefault="00FB7006" w:rsidP="001856E0">
            <w:pPr>
              <w:spacing w:before="60" w:after="60" w:line="276" w:lineRule="auto"/>
              <w:rPr>
                <w:rFonts w:ascii="Arial" w:hAnsi="Arial" w:cs="Arial"/>
              </w:rPr>
            </w:pPr>
            <w:r w:rsidRPr="00C4143E">
              <w:rPr>
                <w:rFonts w:ascii="Arial" w:hAnsi="Arial" w:cs="Arial"/>
              </w:rPr>
              <w:t>Should a vote be taken, the outcome of the vote, and any dissenting views, will be recorded in the minutes of the meeting.</w:t>
            </w:r>
          </w:p>
          <w:p w14:paraId="55E5CC3D" w14:textId="77777777" w:rsidR="00FB7006" w:rsidRPr="00C4143E" w:rsidRDefault="00FB7006" w:rsidP="001856E0">
            <w:pPr>
              <w:spacing w:before="60" w:after="60" w:line="276" w:lineRule="auto"/>
              <w:rPr>
                <w:rFonts w:ascii="Arial" w:hAnsi="Arial" w:cs="Arial"/>
                <w:highlight w:val="yellow"/>
              </w:rPr>
            </w:pPr>
            <w:r w:rsidRPr="000F2645">
              <w:rPr>
                <w:rFonts w:ascii="Arial" w:hAnsi="Arial" w:cs="Arial"/>
              </w:rPr>
              <w:t>On occasion, the Group may be required to take urgent decisions. An urgent decision is one where the requirement for the decision to be made arises between the scheduled meetings of the Group and in relation to which a decision must be made prior to the next scheduled meeting. The powers that are delegated to the Group, may for an urgent decision be exercised by the Chief Executive, subject to every effort having been made to consult with as many members of the Group as possible in the given circumstances. The exercise of such powers by the Chief Executive will be reported to the next formal meeting of the Group for formal ratification and to the Audit Committee for review of the reasonableness of the decision to use emergency powers.</w:t>
            </w:r>
          </w:p>
        </w:tc>
      </w:tr>
      <w:tr w:rsidR="00FB7006" w:rsidRPr="007F7D93" w14:paraId="3B28F31B" w14:textId="77777777" w:rsidTr="001856E0">
        <w:tc>
          <w:tcPr>
            <w:tcW w:w="2268" w:type="dxa"/>
            <w:shd w:val="clear" w:color="auto" w:fill="FFFFFF" w:themeFill="background1"/>
          </w:tcPr>
          <w:p w14:paraId="04DDEB9F"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lastRenderedPageBreak/>
              <w:t>Meeting arrangements</w:t>
            </w:r>
          </w:p>
        </w:tc>
        <w:tc>
          <w:tcPr>
            <w:tcW w:w="6803" w:type="dxa"/>
          </w:tcPr>
          <w:p w14:paraId="50A4E689" w14:textId="77777777" w:rsidR="00FB7006" w:rsidRPr="00610A60" w:rsidRDefault="00FB7006" w:rsidP="001856E0">
            <w:pPr>
              <w:spacing w:before="60" w:after="60" w:line="276" w:lineRule="auto"/>
              <w:rPr>
                <w:rFonts w:ascii="Arial" w:hAnsi="Arial" w:cs="Arial"/>
              </w:rPr>
            </w:pPr>
            <w:r w:rsidRPr="00610A60">
              <w:rPr>
                <w:rFonts w:ascii="Arial" w:hAnsi="Arial" w:cs="Arial"/>
              </w:rPr>
              <w:t>The Group will meet on a monthly basis</w:t>
            </w:r>
            <w:r>
              <w:rPr>
                <w:rFonts w:ascii="Arial" w:hAnsi="Arial" w:cs="Arial"/>
              </w:rPr>
              <w:t xml:space="preserve"> and m</w:t>
            </w:r>
            <w:r w:rsidRPr="00610A60">
              <w:rPr>
                <w:rFonts w:ascii="Arial" w:hAnsi="Arial" w:cs="Arial"/>
              </w:rPr>
              <w:t>embers of the Group are expected to attend meetings wherever possible.</w:t>
            </w:r>
          </w:p>
          <w:p w14:paraId="612D0350" w14:textId="77777777" w:rsidR="00FB7006" w:rsidRPr="00610A60" w:rsidRDefault="00FB7006" w:rsidP="001856E0">
            <w:pPr>
              <w:spacing w:before="60" w:after="60" w:line="276" w:lineRule="auto"/>
              <w:rPr>
                <w:rFonts w:ascii="Arial" w:hAnsi="Arial" w:cs="Arial"/>
              </w:rPr>
            </w:pPr>
            <w:r w:rsidRPr="00610A60">
              <w:rPr>
                <w:rFonts w:ascii="Arial" w:hAnsi="Arial" w:cs="Arial"/>
              </w:rPr>
              <w:t>Meetings of the Group, other than those regularly scheduled above, shall be summoned by the secretary to the Group at the request of the Chair.</w:t>
            </w:r>
          </w:p>
          <w:p w14:paraId="16E50355" w14:textId="77777777" w:rsidR="00FB7006" w:rsidRPr="00610A60" w:rsidRDefault="00FB7006" w:rsidP="001856E0">
            <w:pPr>
              <w:spacing w:before="60" w:after="60" w:line="276" w:lineRule="auto"/>
              <w:rPr>
                <w:rFonts w:ascii="Arial" w:eastAsia="Times New Roman" w:hAnsi="Arial" w:cs="Arial"/>
              </w:rPr>
            </w:pPr>
            <w:r w:rsidRPr="00610A60">
              <w:rPr>
                <w:rFonts w:ascii="Arial" w:eastAsia="Times New Roman" w:hAnsi="Arial" w:cs="Arial"/>
              </w:rPr>
              <w:t>The Group may meet virtually using telephone, video and other electronic means. Where a virtual meeting is convened, the usual process for meetings of the Group will apply, including those relating to the quorum (as set out in section 5 of these terms of reference). Virtual attendance at in-person meetings will be permitted at the discretion of the Chair.</w:t>
            </w:r>
          </w:p>
          <w:p w14:paraId="6ABDA39A" w14:textId="77777777" w:rsidR="00FB7006" w:rsidRPr="00610A60" w:rsidRDefault="00FB7006" w:rsidP="001856E0">
            <w:pPr>
              <w:spacing w:before="60" w:after="60" w:line="276" w:lineRule="auto"/>
              <w:rPr>
                <w:rFonts w:ascii="Arial" w:eastAsia="Times New Roman" w:hAnsi="Arial" w:cs="Arial"/>
              </w:rPr>
            </w:pPr>
            <w:r w:rsidRPr="00610A60">
              <w:rPr>
                <w:rFonts w:ascii="Arial" w:eastAsia="Times New Roman" w:hAnsi="Arial" w:cs="Arial"/>
              </w:rPr>
              <w:t>There is no requirement for meetings of the Group to be open to the public.</w:t>
            </w:r>
          </w:p>
          <w:p w14:paraId="083A2EFA" w14:textId="77777777" w:rsidR="00FB7006" w:rsidRPr="000F2645" w:rsidRDefault="00FB7006" w:rsidP="001856E0">
            <w:pPr>
              <w:spacing w:before="60" w:after="60" w:line="276" w:lineRule="auto"/>
              <w:rPr>
                <w:rFonts w:ascii="Arial" w:hAnsi="Arial" w:cs="Arial"/>
              </w:rPr>
            </w:pPr>
            <w:r w:rsidRPr="00610A60">
              <w:rPr>
                <w:rFonts w:ascii="Arial" w:hAnsi="Arial" w:cs="Arial"/>
              </w:rPr>
              <w:t>Secretariat support will be provided to the Group to ensure the day-to-day work of the Group is proceeding satisfactorily.</w:t>
            </w:r>
            <w:r>
              <w:rPr>
                <w:rFonts w:ascii="Arial" w:hAnsi="Arial" w:cs="Arial"/>
              </w:rPr>
              <w:t xml:space="preserve"> </w:t>
            </w:r>
            <w:r w:rsidRPr="00610A60">
              <w:rPr>
                <w:rFonts w:ascii="Arial" w:hAnsi="Arial" w:cs="Arial"/>
              </w:rPr>
              <w:t>Agendas and supporting papers will be circulated no later than five calendar days in advance of meetings and will be distributed by the secretary to the Group.</w:t>
            </w:r>
            <w:r>
              <w:rPr>
                <w:rFonts w:ascii="Arial" w:hAnsi="Arial" w:cs="Arial"/>
              </w:rPr>
              <w:t xml:space="preserve"> </w:t>
            </w:r>
            <w:r w:rsidRPr="00610A60">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r>
              <w:rPr>
                <w:rFonts w:ascii="Arial" w:hAnsi="Arial" w:cs="Arial"/>
              </w:rPr>
              <w:t xml:space="preserve"> </w:t>
            </w:r>
            <w:r w:rsidRPr="00610A60">
              <w:rPr>
                <w:rFonts w:ascii="Arial" w:hAnsi="Arial" w:cs="Arial"/>
              </w:rPr>
              <w:t>Agendas will be agreed with the Chair prior to the meeting.</w:t>
            </w:r>
          </w:p>
        </w:tc>
      </w:tr>
      <w:tr w:rsidR="00FB7006" w:rsidRPr="007F7D93" w14:paraId="2E252A5D" w14:textId="77777777" w:rsidTr="001856E0">
        <w:tc>
          <w:tcPr>
            <w:tcW w:w="2268" w:type="dxa"/>
            <w:shd w:val="clear" w:color="auto" w:fill="FFFFFF" w:themeFill="background1"/>
          </w:tcPr>
          <w:p w14:paraId="2D0314D2"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lastRenderedPageBreak/>
              <w:t>Minutes of meetings</w:t>
            </w:r>
          </w:p>
        </w:tc>
        <w:tc>
          <w:tcPr>
            <w:tcW w:w="6803" w:type="dxa"/>
          </w:tcPr>
          <w:p w14:paraId="6A42971A" w14:textId="77777777" w:rsidR="00FB7006" w:rsidRPr="00610A60" w:rsidRDefault="00FB7006" w:rsidP="001856E0">
            <w:pPr>
              <w:spacing w:before="60" w:after="60" w:line="276" w:lineRule="auto"/>
              <w:rPr>
                <w:rFonts w:ascii="Arial" w:hAnsi="Arial" w:cs="Arial"/>
              </w:rPr>
            </w:pPr>
            <w:r w:rsidRPr="00610A60">
              <w:rPr>
                <w:rFonts w:ascii="Arial" w:hAnsi="Arial" w:cs="Arial"/>
              </w:rPr>
              <w:t xml:space="preserve">Minutes will be taken at all meetings and presented according to the corporate style. </w:t>
            </w:r>
          </w:p>
          <w:p w14:paraId="17AB9FFB" w14:textId="77777777" w:rsidR="00FB7006" w:rsidRPr="00610A60" w:rsidRDefault="00FB7006" w:rsidP="001856E0">
            <w:pPr>
              <w:spacing w:before="60" w:after="60" w:line="276" w:lineRule="auto"/>
              <w:rPr>
                <w:rFonts w:ascii="Arial" w:hAnsi="Arial" w:cs="Arial"/>
              </w:rPr>
            </w:pPr>
            <w:r w:rsidRPr="00610A60">
              <w:rPr>
                <w:rFonts w:ascii="Arial" w:hAnsi="Arial" w:cs="Arial"/>
              </w:rPr>
              <w:t>The minutes will be ratified by agreement of the Group at the following meeting.</w:t>
            </w:r>
          </w:p>
        </w:tc>
      </w:tr>
      <w:tr w:rsidR="00FB7006" w:rsidRPr="007F7D93" w14:paraId="65488DD2" w14:textId="77777777" w:rsidTr="001856E0">
        <w:tc>
          <w:tcPr>
            <w:tcW w:w="2268" w:type="dxa"/>
            <w:shd w:val="clear" w:color="auto" w:fill="FFFFFF" w:themeFill="background1"/>
          </w:tcPr>
          <w:p w14:paraId="62D704E1"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Conflicts of interest management</w:t>
            </w:r>
          </w:p>
        </w:tc>
        <w:tc>
          <w:tcPr>
            <w:tcW w:w="6803" w:type="dxa"/>
          </w:tcPr>
          <w:p w14:paraId="6DE3166F" w14:textId="77777777" w:rsidR="00FB7006" w:rsidRPr="00610A60" w:rsidRDefault="00FB7006" w:rsidP="001856E0">
            <w:pPr>
              <w:spacing w:before="60" w:after="60" w:line="276" w:lineRule="auto"/>
              <w:rPr>
                <w:rFonts w:ascii="Arial" w:hAnsi="Arial" w:cs="Arial"/>
              </w:rPr>
            </w:pPr>
            <w:r w:rsidRPr="00610A60">
              <w:rPr>
                <w:rFonts w:ascii="Arial" w:hAnsi="Arial" w:cs="Arial"/>
              </w:rPr>
              <w:t>In advance of any meeting of the Group,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3BE09357" w14:textId="77777777" w:rsidR="00FB7006" w:rsidRPr="00610A60" w:rsidRDefault="00FB7006" w:rsidP="001856E0">
            <w:pPr>
              <w:spacing w:before="60" w:after="60" w:line="276" w:lineRule="auto"/>
              <w:rPr>
                <w:rFonts w:ascii="Arial" w:hAnsi="Arial" w:cs="Arial"/>
              </w:rPr>
            </w:pPr>
            <w:r w:rsidRPr="00610A60">
              <w:rPr>
                <w:rFonts w:ascii="Arial" w:hAnsi="Arial" w:cs="Arial"/>
              </w:rPr>
              <w:t xml:space="preserve">At the beginning of each Group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The Chair of the Group will determine how declared interests should be managed, which is likely to involve one the following actions: </w:t>
            </w:r>
          </w:p>
          <w:p w14:paraId="3181438D" w14:textId="77777777" w:rsidR="00FB7006" w:rsidRPr="00610A60" w:rsidRDefault="00FB7006" w:rsidP="00FB7006">
            <w:pPr>
              <w:pStyle w:val="ListParagraph"/>
              <w:numPr>
                <w:ilvl w:val="0"/>
                <w:numId w:val="65"/>
              </w:numPr>
              <w:spacing w:before="60" w:after="60" w:line="276" w:lineRule="auto"/>
              <w:contextualSpacing w:val="0"/>
              <w:rPr>
                <w:rFonts w:ascii="Arial" w:hAnsi="Arial" w:cs="Arial"/>
              </w:rPr>
            </w:pPr>
            <w:r w:rsidRPr="00610A60">
              <w:rPr>
                <w:rFonts w:ascii="Arial" w:hAnsi="Arial" w:cs="Arial"/>
              </w:rPr>
              <w:t xml:space="preserve">Requiring the conflicted individual to withdraw from the meeting for that part of the discussion if the conflict could be seen as detrimental to the Group’s decision-making arrangements. </w:t>
            </w:r>
          </w:p>
          <w:p w14:paraId="470954FC" w14:textId="77777777" w:rsidR="00FB7006" w:rsidRPr="00610A60" w:rsidRDefault="00FB7006" w:rsidP="00FB7006">
            <w:pPr>
              <w:pStyle w:val="ListParagraph"/>
              <w:numPr>
                <w:ilvl w:val="0"/>
                <w:numId w:val="65"/>
              </w:numPr>
              <w:spacing w:before="60" w:after="60" w:line="276" w:lineRule="auto"/>
              <w:ind w:left="357" w:hanging="357"/>
              <w:contextualSpacing w:val="0"/>
              <w:rPr>
                <w:rFonts w:ascii="Arial" w:hAnsi="Arial" w:cs="Arial"/>
              </w:rPr>
            </w:pPr>
            <w:r w:rsidRPr="00610A60">
              <w:rPr>
                <w:rFonts w:ascii="Arial" w:hAnsi="Arial" w:cs="Arial"/>
              </w:rPr>
              <w:t xml:space="preserve">Allowing the conflicted individual to participate in the discussion, but not the decision-making process. </w:t>
            </w:r>
          </w:p>
          <w:p w14:paraId="4C0E1C71" w14:textId="77777777" w:rsidR="00FB7006" w:rsidRPr="00610A60" w:rsidRDefault="00FB7006" w:rsidP="00FB7006">
            <w:pPr>
              <w:pStyle w:val="ListParagraph"/>
              <w:numPr>
                <w:ilvl w:val="0"/>
                <w:numId w:val="65"/>
              </w:numPr>
              <w:spacing w:before="60" w:after="60" w:line="276" w:lineRule="auto"/>
              <w:ind w:left="357" w:hanging="357"/>
              <w:contextualSpacing w:val="0"/>
              <w:rPr>
                <w:rFonts w:ascii="Arial" w:hAnsi="Arial" w:cs="Arial"/>
              </w:rPr>
            </w:pPr>
            <w:r w:rsidRPr="00610A60">
              <w:rPr>
                <w:rFonts w:ascii="Arial" w:hAnsi="Arial" w:cs="Arial"/>
              </w:rPr>
              <w:t>Allowing full participation in discussion and the decision-making process, as the potential conflict is not perceived to be material or detrimental to the Group’s decision-making arrangements and where there is a clear benefit to the conflicted individual being included in both.</w:t>
            </w:r>
          </w:p>
          <w:p w14:paraId="5465ED2C" w14:textId="77777777" w:rsidR="00FB7006" w:rsidRPr="00610A60" w:rsidRDefault="00FB7006" w:rsidP="00FB7006">
            <w:pPr>
              <w:pStyle w:val="ListParagraph"/>
              <w:numPr>
                <w:ilvl w:val="0"/>
                <w:numId w:val="65"/>
              </w:numPr>
              <w:spacing w:before="60" w:after="60" w:line="276" w:lineRule="auto"/>
              <w:ind w:left="357" w:hanging="357"/>
              <w:contextualSpacing w:val="0"/>
              <w:rPr>
                <w:rFonts w:ascii="Arial" w:hAnsi="Arial" w:cs="Arial"/>
              </w:rPr>
            </w:pPr>
            <w:r w:rsidRPr="00610A60">
              <w:rPr>
                <w:rFonts w:ascii="Arial" w:hAnsi="Arial" w:cs="Arial"/>
              </w:rPr>
              <w:t>Excluding the conflicted individual and securing technical or local expertise from an alternative, unconflicted source.</w:t>
            </w:r>
          </w:p>
        </w:tc>
      </w:tr>
      <w:tr w:rsidR="00FB7006" w:rsidRPr="007F7D93" w14:paraId="50E251D5" w14:textId="77777777" w:rsidTr="001856E0">
        <w:tc>
          <w:tcPr>
            <w:tcW w:w="2268" w:type="dxa"/>
            <w:tcBorders>
              <w:bottom w:val="single" w:sz="4" w:space="0" w:color="A6A6A6" w:themeColor="background1" w:themeShade="A6"/>
            </w:tcBorders>
            <w:shd w:val="clear" w:color="auto" w:fill="FFFFFF" w:themeFill="background1"/>
          </w:tcPr>
          <w:p w14:paraId="2B758D27"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Reporting responsibilities</w:t>
            </w:r>
          </w:p>
        </w:tc>
        <w:tc>
          <w:tcPr>
            <w:tcW w:w="6803" w:type="dxa"/>
            <w:tcBorders>
              <w:bottom w:val="single" w:sz="4" w:space="0" w:color="A6A6A6" w:themeColor="background1" w:themeShade="A6"/>
            </w:tcBorders>
          </w:tcPr>
          <w:p w14:paraId="57B4DF2B" w14:textId="77777777" w:rsidR="00FB7006" w:rsidRPr="00D90680" w:rsidRDefault="00FB7006" w:rsidP="001856E0">
            <w:pPr>
              <w:spacing w:before="60" w:after="60" w:line="276" w:lineRule="auto"/>
              <w:rPr>
                <w:rFonts w:ascii="Arial" w:hAnsi="Arial" w:cs="Arial"/>
              </w:rPr>
            </w:pPr>
            <w:r w:rsidRPr="00D90680">
              <w:rPr>
                <w:rFonts w:ascii="Arial" w:hAnsi="Arial" w:cs="Arial"/>
              </w:rPr>
              <w:t>The Group is accountable to the Strategic Commissioning Committee and will provide it with assurance regarding the effective discharge of its delegated responsibilities through routine reporting arrangements</w:t>
            </w:r>
            <w:r>
              <w:rPr>
                <w:rFonts w:ascii="Arial" w:hAnsi="Arial" w:cs="Arial"/>
              </w:rPr>
              <w:t xml:space="preserve">, </w:t>
            </w:r>
            <w:r w:rsidRPr="00D90680">
              <w:rPr>
                <w:rFonts w:ascii="Arial" w:hAnsi="Arial" w:cs="Arial"/>
              </w:rPr>
              <w:t xml:space="preserve">summarising </w:t>
            </w:r>
            <w:r>
              <w:rPr>
                <w:rFonts w:ascii="Arial" w:hAnsi="Arial" w:cs="Arial"/>
              </w:rPr>
              <w:t>matters</w:t>
            </w:r>
            <w:r w:rsidRPr="00D90680">
              <w:rPr>
                <w:rFonts w:ascii="Arial" w:hAnsi="Arial" w:cs="Arial"/>
              </w:rPr>
              <w:t xml:space="preserve"> discussed, decisions made and any specific areas of concern that warrant attention.</w:t>
            </w:r>
          </w:p>
        </w:tc>
      </w:tr>
      <w:tr w:rsidR="00FB7006" w:rsidRPr="007F7D93" w14:paraId="7AADB2A3" w14:textId="77777777" w:rsidTr="001856E0">
        <w:tc>
          <w:tcPr>
            <w:tcW w:w="2268" w:type="dxa"/>
            <w:shd w:val="clear" w:color="auto" w:fill="FFFFFF" w:themeFill="background1"/>
          </w:tcPr>
          <w:p w14:paraId="156A30B9" w14:textId="77777777" w:rsidR="00FB7006" w:rsidRPr="000141E8" w:rsidRDefault="00FB7006" w:rsidP="00FB7006">
            <w:pPr>
              <w:pStyle w:val="ListParagraph"/>
              <w:numPr>
                <w:ilvl w:val="0"/>
                <w:numId w:val="60"/>
              </w:numPr>
              <w:spacing w:before="60" w:after="60" w:line="276" w:lineRule="auto"/>
              <w:contextualSpacing w:val="0"/>
              <w:rPr>
                <w:rFonts w:ascii="Arial" w:hAnsi="Arial" w:cs="Arial"/>
                <w:b/>
                <w:color w:val="005EB8"/>
              </w:rPr>
            </w:pPr>
            <w:r w:rsidRPr="000141E8">
              <w:rPr>
                <w:rFonts w:ascii="Arial" w:hAnsi="Arial" w:cs="Arial"/>
                <w:b/>
                <w:color w:val="005EB8"/>
              </w:rPr>
              <w:t>Review of terms of reference</w:t>
            </w:r>
          </w:p>
        </w:tc>
        <w:tc>
          <w:tcPr>
            <w:tcW w:w="6803" w:type="dxa"/>
          </w:tcPr>
          <w:p w14:paraId="25DBE29B" w14:textId="77777777" w:rsidR="00FB7006" w:rsidRPr="000F2645" w:rsidRDefault="00FB7006" w:rsidP="001856E0">
            <w:pPr>
              <w:spacing w:before="60" w:after="60" w:line="276" w:lineRule="auto"/>
              <w:rPr>
                <w:rFonts w:ascii="Arial" w:hAnsi="Arial" w:cs="Arial"/>
              </w:rPr>
            </w:pPr>
            <w:r w:rsidRPr="000F2645">
              <w:rPr>
                <w:rFonts w:ascii="Arial" w:hAnsi="Arial" w:cs="Arial"/>
              </w:rPr>
              <w:t>These terms of reference will be formally reviewed on an annual basis but may be amended at any time in order to adapt to any national guidance as and when issued.</w:t>
            </w:r>
          </w:p>
          <w:p w14:paraId="7F910D07" w14:textId="77777777" w:rsidR="00FB7006" w:rsidRPr="000F2645" w:rsidRDefault="00FB7006" w:rsidP="001856E0">
            <w:pPr>
              <w:spacing w:before="60" w:after="60" w:line="276" w:lineRule="auto"/>
              <w:rPr>
                <w:rFonts w:ascii="Arial" w:hAnsi="Arial" w:cs="Arial"/>
              </w:rPr>
            </w:pPr>
            <w:r w:rsidRPr="000F2645">
              <w:rPr>
                <w:rFonts w:ascii="Arial" w:hAnsi="Arial" w:cs="Arial"/>
              </w:rPr>
              <w:t>Any proposed amendments to the terms of reference will be submitted to the ICBs’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260A0ACA" w14:textId="77777777" w:rsidTr="001856E0">
        <w:tc>
          <w:tcPr>
            <w:tcW w:w="2268" w:type="dxa"/>
          </w:tcPr>
          <w:p w14:paraId="74AB0309" w14:textId="77777777" w:rsidR="00FB7006" w:rsidRPr="006620F8" w:rsidRDefault="00FB7006" w:rsidP="001856E0">
            <w:pPr>
              <w:spacing w:after="120"/>
              <w:rPr>
                <w:rFonts w:ascii="Arial" w:hAnsi="Arial" w:cs="Arial"/>
                <w:color w:val="005EB8"/>
                <w:sz w:val="18"/>
              </w:rPr>
            </w:pPr>
            <w:r w:rsidRPr="006620F8">
              <w:rPr>
                <w:rFonts w:ascii="Arial" w:hAnsi="Arial" w:cs="Arial"/>
                <w:b/>
                <w:color w:val="005EB8"/>
                <w:sz w:val="18"/>
              </w:rPr>
              <w:t xml:space="preserve">Issue </w:t>
            </w:r>
            <w:r>
              <w:rPr>
                <w:rFonts w:ascii="Arial" w:hAnsi="Arial" w:cs="Arial"/>
                <w:b/>
                <w:color w:val="005EB8"/>
                <w:sz w:val="18"/>
              </w:rPr>
              <w:t>d</w:t>
            </w:r>
            <w:r w:rsidRPr="006620F8">
              <w:rPr>
                <w:rFonts w:ascii="Arial" w:hAnsi="Arial" w:cs="Arial"/>
                <w:b/>
                <w:color w:val="005EB8"/>
                <w:sz w:val="18"/>
              </w:rPr>
              <w:t>ate:</w:t>
            </w:r>
            <w:r w:rsidRPr="006620F8">
              <w:rPr>
                <w:rFonts w:ascii="Arial" w:hAnsi="Arial" w:cs="Arial"/>
                <w:color w:val="005EB8"/>
                <w:sz w:val="18"/>
              </w:rPr>
              <w:t xml:space="preserve"> </w:t>
            </w:r>
          </w:p>
          <w:p w14:paraId="5FA058CB" w14:textId="77777777" w:rsidR="00FB7006" w:rsidRPr="006620F8" w:rsidRDefault="00FB7006" w:rsidP="001856E0">
            <w:pPr>
              <w:spacing w:after="120"/>
              <w:rPr>
                <w:rFonts w:ascii="Arial" w:hAnsi="Arial" w:cs="Arial"/>
                <w:sz w:val="18"/>
              </w:rPr>
            </w:pPr>
            <w:r>
              <w:rPr>
                <w:rFonts w:ascii="Arial" w:hAnsi="Arial" w:cs="Arial"/>
                <w:sz w:val="18"/>
              </w:rPr>
              <w:t>November</w:t>
            </w:r>
          </w:p>
        </w:tc>
        <w:tc>
          <w:tcPr>
            <w:tcW w:w="2268" w:type="dxa"/>
          </w:tcPr>
          <w:p w14:paraId="257B4C93" w14:textId="77777777" w:rsidR="00FB7006" w:rsidRPr="007F7D93" w:rsidRDefault="00FB7006" w:rsidP="001856E0">
            <w:pPr>
              <w:spacing w:after="120"/>
              <w:rPr>
                <w:rFonts w:ascii="Arial" w:hAnsi="Arial" w:cs="Arial"/>
                <w:color w:val="005EB8"/>
                <w:sz w:val="18"/>
              </w:rPr>
            </w:pPr>
            <w:r w:rsidRPr="007F7D93">
              <w:rPr>
                <w:rFonts w:ascii="Arial" w:hAnsi="Arial" w:cs="Arial"/>
                <w:b/>
                <w:color w:val="005EB8"/>
                <w:sz w:val="18"/>
              </w:rPr>
              <w:t>Status:</w:t>
            </w:r>
            <w:r w:rsidRPr="007F7D93">
              <w:rPr>
                <w:rFonts w:ascii="Arial" w:hAnsi="Arial" w:cs="Arial"/>
                <w:color w:val="005EB8"/>
                <w:sz w:val="18"/>
              </w:rPr>
              <w:t xml:space="preserve"> </w:t>
            </w:r>
          </w:p>
          <w:p w14:paraId="06355B4D" w14:textId="77777777" w:rsidR="00FB7006" w:rsidRPr="007F7D93" w:rsidRDefault="00FB7006" w:rsidP="001856E0">
            <w:pPr>
              <w:spacing w:after="120"/>
              <w:rPr>
                <w:rFonts w:ascii="Arial" w:hAnsi="Arial" w:cs="Arial"/>
                <w:sz w:val="18"/>
              </w:rPr>
            </w:pPr>
            <w:r>
              <w:rPr>
                <w:rFonts w:ascii="Arial" w:hAnsi="Arial" w:cs="Arial"/>
                <w:sz w:val="18"/>
              </w:rPr>
              <w:t>Draft</w:t>
            </w:r>
          </w:p>
        </w:tc>
        <w:tc>
          <w:tcPr>
            <w:tcW w:w="2268" w:type="dxa"/>
          </w:tcPr>
          <w:p w14:paraId="47FC5FC8" w14:textId="77777777" w:rsidR="00FB7006" w:rsidRPr="007F7D93" w:rsidRDefault="00FB7006" w:rsidP="001856E0">
            <w:pPr>
              <w:spacing w:after="120"/>
              <w:rPr>
                <w:rFonts w:ascii="Arial" w:hAnsi="Arial" w:cs="Arial"/>
                <w:sz w:val="18"/>
              </w:rPr>
            </w:pPr>
            <w:r w:rsidRPr="007F7D93">
              <w:rPr>
                <w:rFonts w:ascii="Arial" w:hAnsi="Arial" w:cs="Arial"/>
                <w:b/>
                <w:color w:val="005EB8"/>
                <w:sz w:val="18"/>
              </w:rPr>
              <w:t>Version:</w:t>
            </w:r>
            <w:r w:rsidRPr="007F7D93">
              <w:rPr>
                <w:rFonts w:ascii="Arial" w:hAnsi="Arial" w:cs="Arial"/>
                <w:sz w:val="18"/>
              </w:rPr>
              <w:t xml:space="preserve"> </w:t>
            </w:r>
          </w:p>
          <w:p w14:paraId="37F34815" w14:textId="77777777" w:rsidR="00FB7006" w:rsidRPr="007F7D93" w:rsidRDefault="00FB7006" w:rsidP="001856E0">
            <w:pPr>
              <w:spacing w:after="120"/>
              <w:rPr>
                <w:rFonts w:ascii="Arial" w:hAnsi="Arial" w:cs="Arial"/>
                <w:sz w:val="18"/>
              </w:rPr>
            </w:pPr>
            <w:r>
              <w:rPr>
                <w:rFonts w:ascii="Arial" w:hAnsi="Arial" w:cs="Arial"/>
                <w:sz w:val="18"/>
              </w:rPr>
              <w:t>0.1</w:t>
            </w:r>
          </w:p>
        </w:tc>
        <w:tc>
          <w:tcPr>
            <w:tcW w:w="2268" w:type="dxa"/>
          </w:tcPr>
          <w:p w14:paraId="0B2131F6" w14:textId="77777777" w:rsidR="00FB7006" w:rsidRPr="007F7D93" w:rsidRDefault="00FB7006" w:rsidP="001856E0">
            <w:pPr>
              <w:spacing w:after="120"/>
              <w:rPr>
                <w:rFonts w:ascii="Arial" w:hAnsi="Arial" w:cs="Arial"/>
                <w:color w:val="005EB8"/>
                <w:sz w:val="18"/>
              </w:rPr>
            </w:pPr>
            <w:r w:rsidRPr="007F7D93">
              <w:rPr>
                <w:rFonts w:ascii="Arial" w:hAnsi="Arial" w:cs="Arial"/>
                <w:b/>
                <w:color w:val="005EB8"/>
                <w:sz w:val="18"/>
              </w:rPr>
              <w:t xml:space="preserve">Review </w:t>
            </w:r>
            <w:r>
              <w:rPr>
                <w:rFonts w:ascii="Arial" w:hAnsi="Arial" w:cs="Arial"/>
                <w:b/>
                <w:color w:val="005EB8"/>
                <w:sz w:val="18"/>
              </w:rPr>
              <w:t>d</w:t>
            </w:r>
            <w:r w:rsidRPr="007F7D93">
              <w:rPr>
                <w:rFonts w:ascii="Arial" w:hAnsi="Arial" w:cs="Arial"/>
                <w:b/>
                <w:color w:val="005EB8"/>
                <w:sz w:val="18"/>
              </w:rPr>
              <w:t>ate:</w:t>
            </w:r>
            <w:r w:rsidRPr="007F7D93">
              <w:rPr>
                <w:rFonts w:ascii="Arial" w:hAnsi="Arial" w:cs="Arial"/>
                <w:color w:val="005EB8"/>
                <w:sz w:val="18"/>
              </w:rPr>
              <w:t xml:space="preserve"> </w:t>
            </w:r>
          </w:p>
          <w:p w14:paraId="1386662A" w14:textId="77777777" w:rsidR="00FB7006" w:rsidRPr="007F7D93" w:rsidRDefault="00FB7006" w:rsidP="001856E0">
            <w:pPr>
              <w:spacing w:after="120"/>
              <w:rPr>
                <w:rFonts w:ascii="Arial" w:hAnsi="Arial" w:cs="Arial"/>
                <w:sz w:val="18"/>
              </w:rPr>
            </w:pPr>
            <w:r>
              <w:rPr>
                <w:rFonts w:ascii="Arial" w:hAnsi="Arial" w:cs="Arial"/>
                <w:sz w:val="18"/>
              </w:rPr>
              <w:t>March 2026</w:t>
            </w:r>
          </w:p>
        </w:tc>
      </w:tr>
      <w:bookmarkEnd w:id="13"/>
    </w:tbl>
    <w:p w14:paraId="6A4C9D54" w14:textId="77777777" w:rsidR="00FB7006" w:rsidRPr="00AE1F9F" w:rsidRDefault="00FB7006" w:rsidP="00FB7006">
      <w:pPr>
        <w:pStyle w:val="Heading1"/>
        <w:spacing w:before="0" w:line="240" w:lineRule="auto"/>
        <w:rPr>
          <w:rFonts w:ascii="Arial" w:hAnsi="Arial" w:cs="Arial"/>
          <w:b/>
          <w:bCs/>
          <w:color w:val="005EB8"/>
          <w:sz w:val="22"/>
          <w:szCs w:val="20"/>
        </w:rPr>
      </w:pPr>
    </w:p>
    <w:p w14:paraId="398638E2" w14:textId="77777777" w:rsidR="00FB7006" w:rsidRDefault="00FB7006" w:rsidP="00FB7006">
      <w:pPr>
        <w:tabs>
          <w:tab w:val="left" w:pos="5475"/>
        </w:tabs>
        <w:rPr>
          <w:rFonts w:ascii="Arial" w:eastAsia="Calibri" w:hAnsi="Arial" w:cs="Arial"/>
        </w:rPr>
        <w:sectPr w:rsidR="00FB7006" w:rsidSect="00FB7006">
          <w:pgSz w:w="11906" w:h="16838"/>
          <w:pgMar w:top="1440" w:right="1440" w:bottom="1440" w:left="1440" w:header="0" w:footer="709" w:gutter="0"/>
          <w:cols w:space="708"/>
          <w:docGrid w:linePitch="360"/>
        </w:sectPr>
      </w:pPr>
    </w:p>
    <w:p w14:paraId="06DDCA54" w14:textId="77777777" w:rsidR="00FB7006" w:rsidRPr="0052499D" w:rsidRDefault="00FB7006" w:rsidP="00FB7006">
      <w:pPr>
        <w:spacing w:after="120"/>
        <w:rPr>
          <w:rFonts w:ascii="Arial" w:hAnsi="Arial" w:cs="Arial"/>
          <w:b/>
          <w:bCs/>
          <w:color w:val="005EB8"/>
        </w:rPr>
      </w:pPr>
      <w:r w:rsidRPr="0052499D">
        <w:rPr>
          <w:rFonts w:ascii="Arial" w:hAnsi="Arial" w:cs="Arial"/>
          <w:b/>
          <w:bCs/>
          <w:color w:val="005EB8"/>
        </w:rPr>
        <w:lastRenderedPageBreak/>
        <w:t xml:space="preserve">Schedule 1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74"/>
        <w:gridCol w:w="6974"/>
      </w:tblGrid>
      <w:tr w:rsidR="00FB7006" w:rsidRPr="00D449B5" w14:paraId="2DF60C85" w14:textId="77777777" w:rsidTr="001856E0">
        <w:tc>
          <w:tcPr>
            <w:tcW w:w="6974" w:type="dxa"/>
            <w:tcBorders>
              <w:bottom w:val="nil"/>
            </w:tcBorders>
          </w:tcPr>
          <w:p w14:paraId="05A7A58D" w14:textId="77777777" w:rsidR="00FB7006" w:rsidRPr="00D449B5" w:rsidRDefault="00FB7006" w:rsidP="001856E0">
            <w:pPr>
              <w:spacing w:before="60" w:after="60" w:line="276" w:lineRule="auto"/>
              <w:rPr>
                <w:rFonts w:ascii="Arial" w:hAnsi="Arial" w:cs="Arial"/>
                <w:b/>
                <w:bCs/>
                <w:color w:val="005EB8"/>
                <w:sz w:val="20"/>
                <w:szCs w:val="20"/>
              </w:rPr>
            </w:pPr>
            <w:r w:rsidRPr="00D449B5">
              <w:rPr>
                <w:rFonts w:ascii="Arial" w:hAnsi="Arial" w:cs="Arial"/>
                <w:b/>
                <w:bCs/>
                <w:color w:val="005EB8"/>
                <w:sz w:val="20"/>
                <w:szCs w:val="20"/>
              </w:rPr>
              <w:t>Duties of Integrated Care Boards (ICBs) to commission certain health services</w:t>
            </w:r>
          </w:p>
          <w:p w14:paraId="0B86CC12" w14:textId="77777777" w:rsidR="00FB7006" w:rsidRPr="00D449B5" w:rsidRDefault="00FB7006" w:rsidP="001856E0">
            <w:pPr>
              <w:spacing w:before="60" w:after="60" w:line="276" w:lineRule="auto"/>
              <w:rPr>
                <w:rFonts w:ascii="Arial" w:hAnsi="Arial" w:cs="Arial"/>
                <w:sz w:val="20"/>
                <w:szCs w:val="20"/>
              </w:rPr>
            </w:pPr>
            <w:r w:rsidRPr="00D449B5">
              <w:rPr>
                <w:rFonts w:ascii="Arial" w:hAnsi="Arial" w:cs="Arial"/>
                <w:sz w:val="20"/>
                <w:szCs w:val="20"/>
              </w:rPr>
              <w:t>ICBs must arrange for the provision of the following to such extent as it considers necessary to meet the reasonable requirements of the people for whom it has responsibility:</w:t>
            </w:r>
          </w:p>
          <w:p w14:paraId="4D4F8AB5"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Hospital accommodation.</w:t>
            </w:r>
          </w:p>
          <w:p w14:paraId="7F89161F"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Other accommodation for the purpose of any service provided under the NHS Act 2006 (as amended).</w:t>
            </w:r>
          </w:p>
          <w:p w14:paraId="49229155"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Medical services other than primary medical services.</w:t>
            </w:r>
          </w:p>
          <w:p w14:paraId="4E2E3D46" w14:textId="77777777" w:rsidR="00FB7006" w:rsidRPr="002D606D"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Dental services other than primary dental services.</w:t>
            </w:r>
          </w:p>
        </w:tc>
        <w:tc>
          <w:tcPr>
            <w:tcW w:w="6974" w:type="dxa"/>
          </w:tcPr>
          <w:p w14:paraId="5EF186A3" w14:textId="77777777" w:rsidR="00FB7006" w:rsidRPr="00D449B5" w:rsidRDefault="00FB7006" w:rsidP="001856E0">
            <w:pPr>
              <w:spacing w:before="60" w:after="60" w:line="276" w:lineRule="auto"/>
              <w:rPr>
                <w:rFonts w:ascii="Arial" w:hAnsi="Arial" w:cs="Arial"/>
                <w:b/>
                <w:bCs/>
                <w:color w:val="005EB8"/>
                <w:sz w:val="20"/>
                <w:szCs w:val="20"/>
              </w:rPr>
            </w:pPr>
            <w:r w:rsidRPr="00D449B5">
              <w:rPr>
                <w:rFonts w:ascii="Arial" w:hAnsi="Arial" w:cs="Arial"/>
                <w:b/>
                <w:bCs/>
                <w:color w:val="005EB8"/>
                <w:sz w:val="20"/>
                <w:szCs w:val="20"/>
              </w:rPr>
              <w:t>Power of Integrated Care Boards to commission certain services</w:t>
            </w:r>
          </w:p>
          <w:p w14:paraId="72C6FDBE" w14:textId="77777777" w:rsidR="00FB7006" w:rsidRPr="00D449B5" w:rsidRDefault="00FB7006" w:rsidP="001856E0">
            <w:pPr>
              <w:spacing w:before="60" w:after="60" w:line="276" w:lineRule="auto"/>
              <w:rPr>
                <w:rFonts w:ascii="Arial" w:hAnsi="Arial" w:cs="Arial"/>
                <w:sz w:val="20"/>
                <w:szCs w:val="20"/>
              </w:rPr>
            </w:pPr>
            <w:r w:rsidRPr="00D449B5">
              <w:rPr>
                <w:rFonts w:ascii="Arial" w:hAnsi="Arial" w:cs="Arial"/>
                <w:sz w:val="20"/>
                <w:szCs w:val="20"/>
              </w:rPr>
              <w:t>ICBs may arrange for the provision of such services or facilities as it considers appropriate for the purposes of the health service that relate to securing improvement:</w:t>
            </w:r>
          </w:p>
          <w:p w14:paraId="57015CC1" w14:textId="77777777" w:rsidR="00FB7006" w:rsidRPr="00D449B5" w:rsidRDefault="00FB7006" w:rsidP="00FB7006">
            <w:pPr>
              <w:pStyle w:val="ListParagraph"/>
              <w:numPr>
                <w:ilvl w:val="0"/>
                <w:numId w:val="67"/>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In the physical and mental health of the people for whom it has responsibility.</w:t>
            </w:r>
          </w:p>
          <w:p w14:paraId="6A504655" w14:textId="77777777" w:rsidR="00FB7006" w:rsidRPr="00D449B5" w:rsidRDefault="00FB7006" w:rsidP="00FB7006">
            <w:pPr>
              <w:pStyle w:val="ListParagraph"/>
              <w:numPr>
                <w:ilvl w:val="0"/>
                <w:numId w:val="67"/>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In the prevention, diagnosis and treatment of illness in those people.</w:t>
            </w:r>
          </w:p>
          <w:p w14:paraId="24A70C23" w14:textId="77777777" w:rsidR="00FB7006" w:rsidRPr="00D449B5" w:rsidRDefault="00FB7006" w:rsidP="001856E0">
            <w:pPr>
              <w:spacing w:before="60" w:after="60"/>
              <w:rPr>
                <w:rFonts w:ascii="Arial" w:hAnsi="Arial" w:cs="Arial"/>
                <w:color w:val="005EB8"/>
                <w:sz w:val="20"/>
                <w:szCs w:val="20"/>
              </w:rPr>
            </w:pPr>
          </w:p>
          <w:p w14:paraId="37896BB7" w14:textId="77777777" w:rsidR="00FB7006" w:rsidRPr="002D606D" w:rsidRDefault="00FB7006" w:rsidP="001856E0">
            <w:pPr>
              <w:spacing w:before="60" w:after="60"/>
              <w:rPr>
                <w:rFonts w:ascii="Arial" w:hAnsi="Arial" w:cs="Arial"/>
                <w:i/>
                <w:iCs/>
                <w:color w:val="005EB8"/>
                <w:sz w:val="20"/>
                <w:szCs w:val="20"/>
              </w:rPr>
            </w:pPr>
            <w:r w:rsidRPr="00D449B5">
              <w:rPr>
                <w:rFonts w:ascii="Arial" w:hAnsi="Arial" w:cs="Arial"/>
                <w:i/>
                <w:iCs/>
                <w:color w:val="005EB8"/>
                <w:sz w:val="20"/>
                <w:szCs w:val="20"/>
              </w:rPr>
              <w:t>Note: ICBs may not arrange for the provision of a service or facility if NHS England has a duty to arrange for its provision.</w:t>
            </w:r>
          </w:p>
        </w:tc>
      </w:tr>
      <w:tr w:rsidR="00FB7006" w:rsidRPr="00D449B5" w14:paraId="0B67C56F" w14:textId="77777777" w:rsidTr="001856E0">
        <w:tc>
          <w:tcPr>
            <w:tcW w:w="6974" w:type="dxa"/>
            <w:tcBorders>
              <w:top w:val="nil"/>
            </w:tcBorders>
          </w:tcPr>
          <w:p w14:paraId="534B1744"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Ophthalmic services other than primary ophthalmic services.</w:t>
            </w:r>
          </w:p>
          <w:p w14:paraId="02C87A74"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Nursing and ambulance services.</w:t>
            </w:r>
          </w:p>
          <w:p w14:paraId="600E5316"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Such other services or facilities for the care of pregnant women, women who are breastfeeding and young children as the ICB considers are appropriate as part of the health service.</w:t>
            </w:r>
          </w:p>
          <w:p w14:paraId="20964D83"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Such other services or facilities for palliative care as the ICB considers are appropriate as part of the health service.</w:t>
            </w:r>
          </w:p>
          <w:p w14:paraId="41284EE4"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Such other services or facilities for the prevention of illness, the care of persons suffering from illness and the after-care of persons who have suffered from illness as the ICB considers are appropriate as part of the health service.</w:t>
            </w:r>
          </w:p>
          <w:p w14:paraId="4267526D" w14:textId="77777777" w:rsidR="00FB7006" w:rsidRPr="00D449B5" w:rsidRDefault="00FB7006" w:rsidP="00FB7006">
            <w:pPr>
              <w:pStyle w:val="ListParagraph"/>
              <w:numPr>
                <w:ilvl w:val="0"/>
                <w:numId w:val="66"/>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Such other services or facilities as are required for the diagnosis and treatment of illness.</w:t>
            </w:r>
          </w:p>
          <w:p w14:paraId="10D1F206" w14:textId="77777777" w:rsidR="00FB7006" w:rsidRDefault="00FB7006" w:rsidP="001856E0">
            <w:pPr>
              <w:spacing w:before="60" w:after="60"/>
              <w:rPr>
                <w:rFonts w:ascii="Arial" w:hAnsi="Arial" w:cs="Arial"/>
                <w:i/>
                <w:iCs/>
                <w:color w:val="005EB8"/>
                <w:sz w:val="20"/>
                <w:szCs w:val="20"/>
              </w:rPr>
            </w:pPr>
          </w:p>
          <w:p w14:paraId="613E7C29" w14:textId="77777777" w:rsidR="00FB7006" w:rsidRPr="00D449B5" w:rsidRDefault="00FB7006" w:rsidP="001856E0">
            <w:pPr>
              <w:spacing w:before="60" w:after="60"/>
              <w:rPr>
                <w:rFonts w:ascii="Arial" w:hAnsi="Arial" w:cs="Arial"/>
                <w:i/>
                <w:iCs/>
                <w:sz w:val="20"/>
                <w:szCs w:val="20"/>
              </w:rPr>
            </w:pPr>
            <w:r w:rsidRPr="00D449B5">
              <w:rPr>
                <w:rFonts w:ascii="Arial" w:hAnsi="Arial" w:cs="Arial"/>
                <w:i/>
                <w:iCs/>
                <w:color w:val="005EB8"/>
                <w:sz w:val="20"/>
                <w:szCs w:val="20"/>
              </w:rPr>
              <w:t>Note: ICBs’ duties to arrange for the provision of services or facilities does not apply to the extent that NHS England has a duty to arrange for their provision, or another ICB has a duty to arrange for their provision.</w:t>
            </w:r>
          </w:p>
        </w:tc>
        <w:tc>
          <w:tcPr>
            <w:tcW w:w="6974" w:type="dxa"/>
          </w:tcPr>
          <w:p w14:paraId="352E22A3" w14:textId="77777777" w:rsidR="00FB7006" w:rsidRPr="00D449B5" w:rsidRDefault="00FB7006" w:rsidP="001856E0">
            <w:pPr>
              <w:spacing w:before="60" w:after="60" w:line="276" w:lineRule="auto"/>
              <w:rPr>
                <w:rFonts w:ascii="Arial" w:hAnsi="Arial" w:cs="Arial"/>
                <w:b/>
                <w:bCs/>
                <w:color w:val="005EB8"/>
                <w:sz w:val="20"/>
                <w:szCs w:val="20"/>
              </w:rPr>
            </w:pPr>
            <w:r w:rsidRPr="00D449B5">
              <w:rPr>
                <w:rFonts w:ascii="Arial" w:hAnsi="Arial" w:cs="Arial"/>
                <w:b/>
                <w:bCs/>
                <w:color w:val="005EB8"/>
                <w:sz w:val="20"/>
                <w:szCs w:val="20"/>
              </w:rPr>
              <w:t>General duties of Integrated Care Boards</w:t>
            </w:r>
          </w:p>
          <w:p w14:paraId="45F396B7"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promote NHS Constitution (section 14Z32)</w:t>
            </w:r>
          </w:p>
          <w:p w14:paraId="2CE9B99B"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as to effectiveness, efficiency and economy (section 14Z33)</w:t>
            </w:r>
          </w:p>
          <w:p w14:paraId="1D8241F5"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as to improvement in quality of services (section 14Z34)</w:t>
            </w:r>
          </w:p>
          <w:p w14:paraId="292914E5"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Duties as to reducing inequalities (section 14Z35)</w:t>
            </w:r>
          </w:p>
          <w:p w14:paraId="28135435"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promote involvement of each patient (section 14Z36)</w:t>
            </w:r>
          </w:p>
          <w:p w14:paraId="089245E1"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as to patient choice (section 14Z37)</w:t>
            </w:r>
          </w:p>
          <w:p w14:paraId="6E8F8D4C"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obtain appropriate advice (section 14Z38)</w:t>
            </w:r>
          </w:p>
          <w:p w14:paraId="142C7E2B"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promote innovation (section 14Z39)</w:t>
            </w:r>
          </w:p>
          <w:p w14:paraId="09F0FE48"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in respect of research (section 14Z40)</w:t>
            </w:r>
          </w:p>
          <w:p w14:paraId="7D57CEA5"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promote education and training (section 14Z41)</w:t>
            </w:r>
          </w:p>
          <w:p w14:paraId="2C9F7C84"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promote integration (section 14Z42)</w:t>
            </w:r>
          </w:p>
          <w:p w14:paraId="7D788F11"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Duty to have regard to wider effect of decisions (section 14Z43)</w:t>
            </w:r>
          </w:p>
          <w:p w14:paraId="15158B72" w14:textId="77777777" w:rsidR="00FB7006"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Duties as to climate change (section 14Z44)</w:t>
            </w:r>
          </w:p>
          <w:p w14:paraId="76934916" w14:textId="77777777" w:rsidR="00FB7006" w:rsidRPr="00D449B5" w:rsidRDefault="00FB7006" w:rsidP="00FB7006">
            <w:pPr>
              <w:pStyle w:val="ListParagraph"/>
              <w:numPr>
                <w:ilvl w:val="0"/>
                <w:numId w:val="68"/>
              </w:numPr>
              <w:spacing w:before="60" w:after="60" w:line="276" w:lineRule="auto"/>
              <w:ind w:left="567" w:hanging="567"/>
              <w:contextualSpacing w:val="0"/>
              <w:rPr>
                <w:rFonts w:ascii="Arial" w:hAnsi="Arial" w:cs="Arial"/>
                <w:sz w:val="20"/>
                <w:szCs w:val="20"/>
              </w:rPr>
            </w:pPr>
            <w:r w:rsidRPr="00D449B5">
              <w:rPr>
                <w:rFonts w:ascii="Arial" w:hAnsi="Arial" w:cs="Arial"/>
                <w:sz w:val="20"/>
                <w:szCs w:val="20"/>
              </w:rPr>
              <w:t>Public involvement and consultation by ICBs (section 14Z45)</w:t>
            </w:r>
          </w:p>
        </w:tc>
      </w:tr>
    </w:tbl>
    <w:p w14:paraId="6D410BE4" w14:textId="77777777" w:rsidR="00FB7006" w:rsidRDefault="00FB7006" w:rsidP="00FB7006">
      <w:pPr>
        <w:tabs>
          <w:tab w:val="left" w:pos="5475"/>
        </w:tabs>
        <w:rPr>
          <w:rFonts w:ascii="Arial" w:eastAsia="Calibri" w:hAnsi="Arial" w:cs="Arial"/>
        </w:rPr>
        <w:sectPr w:rsidR="00FB7006" w:rsidSect="00FB7006">
          <w:pgSz w:w="16838" w:h="11906" w:orient="landscape"/>
          <w:pgMar w:top="1440" w:right="1440" w:bottom="1440" w:left="1440" w:header="0" w:footer="709" w:gutter="0"/>
          <w:cols w:space="708"/>
          <w:docGrid w:linePitch="360"/>
        </w:sectPr>
      </w:pPr>
    </w:p>
    <w:p w14:paraId="715B969D" w14:textId="77777777" w:rsidR="00FB7006" w:rsidRPr="00113FC2" w:rsidRDefault="00FB7006" w:rsidP="00FB7006">
      <w:pPr>
        <w:pStyle w:val="Heading1"/>
        <w:keepNext w:val="0"/>
        <w:keepLines w:val="0"/>
        <w:spacing w:before="0" w:after="240"/>
        <w:rPr>
          <w:rFonts w:ascii="Arial" w:hAnsi="Arial" w:cs="Arial"/>
          <w:b/>
          <w:bCs/>
          <w:color w:val="005EB8"/>
          <w:sz w:val="28"/>
          <w:szCs w:val="28"/>
        </w:rPr>
      </w:pPr>
      <w:bookmarkStart w:id="14" w:name="_Toc176530510"/>
      <w:r w:rsidRPr="00113FC2">
        <w:rPr>
          <w:rFonts w:ascii="Arial" w:hAnsi="Arial" w:cs="Arial"/>
          <w:b/>
          <w:bCs/>
          <w:color w:val="005EB8"/>
          <w:sz w:val="28"/>
          <w:szCs w:val="28"/>
        </w:rPr>
        <w:lastRenderedPageBreak/>
        <w:t>Quality and Service Improvement Committee – Terms of Reference</w:t>
      </w:r>
      <w:bookmarkEnd w:id="14"/>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FB7006" w:rsidRPr="00AA50BE" w14:paraId="38E72836" w14:textId="77777777" w:rsidTr="001856E0">
        <w:tc>
          <w:tcPr>
            <w:tcW w:w="2268" w:type="dxa"/>
            <w:shd w:val="clear" w:color="auto" w:fill="FFFFFF" w:themeFill="background1"/>
          </w:tcPr>
          <w:p w14:paraId="61ADFC3F" w14:textId="77777777" w:rsidR="00FB7006" w:rsidRPr="00AA50BE" w:rsidRDefault="00FB7006" w:rsidP="00FB7006">
            <w:pPr>
              <w:pStyle w:val="ListParagraph"/>
              <w:numPr>
                <w:ilvl w:val="0"/>
                <w:numId w:val="69"/>
              </w:numPr>
              <w:spacing w:before="60" w:after="60"/>
              <w:contextualSpacing w:val="0"/>
              <w:rPr>
                <w:rFonts w:ascii="Arial" w:hAnsi="Arial" w:cs="Arial"/>
                <w:b/>
                <w:color w:val="005EB8"/>
              </w:rPr>
            </w:pPr>
            <w:r w:rsidRPr="00AA50BE">
              <w:rPr>
                <w:rFonts w:ascii="Arial" w:hAnsi="Arial" w:cs="Arial"/>
                <w:b/>
                <w:color w:val="005EB8"/>
              </w:rPr>
              <w:t>Introduction/ purpose</w:t>
            </w:r>
          </w:p>
        </w:tc>
        <w:tc>
          <w:tcPr>
            <w:tcW w:w="6803" w:type="dxa"/>
          </w:tcPr>
          <w:p w14:paraId="6AB2D66C" w14:textId="77777777" w:rsidR="00FB7006" w:rsidRPr="00AA50BE" w:rsidRDefault="00FB7006" w:rsidP="001856E0">
            <w:pPr>
              <w:spacing w:before="60" w:after="60" w:line="276" w:lineRule="auto"/>
              <w:rPr>
                <w:rFonts w:ascii="Arial" w:hAnsi="Arial" w:cs="Arial"/>
              </w:rPr>
            </w:pPr>
            <w:r w:rsidRPr="00AA50BE">
              <w:rPr>
                <w:rFonts w:ascii="Arial" w:hAnsi="Arial" w:cs="Arial"/>
              </w:rPr>
              <w:t>The Quality and Service Improvement Committee (“the Committee”) is a joint committee of NHS Derby and Derbyshire ICB, NHS Lincolnshire ICB, and NHS Nottingham and Nottinghamshire ICB (“the ICBs”), established in accordance with section 65Z5</w:t>
            </w:r>
            <w:r>
              <w:rPr>
                <w:rFonts w:ascii="Arial" w:hAnsi="Arial" w:cs="Arial"/>
              </w:rPr>
              <w:t xml:space="preserve"> and 65Z6</w:t>
            </w:r>
            <w:r w:rsidRPr="00AA50BE">
              <w:rPr>
                <w:rFonts w:ascii="Arial" w:hAnsi="Arial" w:cs="Arial"/>
              </w:rPr>
              <w:t xml:space="preserve"> of the National Health Service Act 2006 (as amended by the Health and Care Act 2022).</w:t>
            </w:r>
          </w:p>
          <w:p w14:paraId="69D8EFC2" w14:textId="77777777" w:rsidR="00FB7006" w:rsidRPr="00AA50BE" w:rsidRDefault="00FB7006" w:rsidP="001856E0">
            <w:pPr>
              <w:spacing w:before="60" w:after="60" w:line="276" w:lineRule="auto"/>
              <w:rPr>
                <w:rFonts w:ascii="Arial" w:hAnsi="Arial" w:cs="Arial"/>
              </w:rPr>
            </w:pPr>
            <w:r w:rsidRPr="00AA50BE">
              <w:rPr>
                <w:rFonts w:ascii="Arial" w:hAnsi="Arial" w:cs="Arial"/>
              </w:rPr>
              <w:t>The main purpose of the Committee is to ensure the ICBs meet their statutory requirements with regard to continuous quality</w:t>
            </w:r>
            <w:r>
              <w:rPr>
                <w:rFonts w:ascii="Arial" w:hAnsi="Arial" w:cs="Arial"/>
              </w:rPr>
              <w:t xml:space="preserve"> and service</w:t>
            </w:r>
            <w:r w:rsidRPr="00AA50BE">
              <w:rPr>
                <w:rFonts w:ascii="Arial" w:hAnsi="Arial" w:cs="Arial"/>
              </w:rPr>
              <w:t xml:space="preserve"> improvements and enabling a single understanding of and shared commitment to quality care across the system that is safe, effective, equitable, and that provides a personalised experience and improved outcomes with reduced health disparities.</w:t>
            </w:r>
          </w:p>
          <w:p w14:paraId="4272CF5A" w14:textId="77777777" w:rsidR="00FB7006" w:rsidRDefault="00FB7006" w:rsidP="001856E0">
            <w:pPr>
              <w:spacing w:before="60" w:after="60" w:line="276" w:lineRule="auto"/>
              <w:rPr>
                <w:rFonts w:ascii="Arial" w:hAnsi="Arial" w:cs="Arial"/>
              </w:rPr>
            </w:pPr>
            <w:bookmarkStart w:id="15" w:name="_Hlk141276916"/>
            <w:r w:rsidRPr="00AA50BE">
              <w:rPr>
                <w:rFonts w:ascii="Arial" w:hAnsi="Arial" w:cs="Arial"/>
              </w:rPr>
              <w:t>The remit of the Committee incorporates the relevant requirements set out within the Delegation Agreement</w:t>
            </w:r>
            <w:r>
              <w:rPr>
                <w:rFonts w:ascii="Arial" w:hAnsi="Arial" w:cs="Arial"/>
              </w:rPr>
              <w:t>s</w:t>
            </w:r>
            <w:r w:rsidRPr="00AA50BE">
              <w:rPr>
                <w:rFonts w:ascii="Arial" w:hAnsi="Arial" w:cs="Arial"/>
              </w:rPr>
              <w:t xml:space="preserve"> between NHS England and the ICBs (Primary Medical Services), insofar as they relate to quality</w:t>
            </w:r>
            <w:r>
              <w:rPr>
                <w:rFonts w:ascii="Arial" w:hAnsi="Arial" w:cs="Arial"/>
              </w:rPr>
              <w:t xml:space="preserve"> improvement</w:t>
            </w:r>
            <w:r w:rsidRPr="00AA50BE">
              <w:rPr>
                <w:rFonts w:ascii="Arial" w:hAnsi="Arial" w:cs="Arial"/>
              </w:rPr>
              <w:t>.</w:t>
            </w:r>
            <w:bookmarkEnd w:id="15"/>
          </w:p>
          <w:p w14:paraId="49897C6C" w14:textId="77777777" w:rsidR="00FB7006" w:rsidRPr="00594C2E" w:rsidRDefault="00FB7006" w:rsidP="001856E0">
            <w:pPr>
              <w:spacing w:before="60" w:after="60" w:line="276" w:lineRule="auto"/>
              <w:rPr>
                <w:rFonts w:ascii="Arial" w:hAnsi="Arial" w:cs="Arial"/>
              </w:rPr>
            </w:pPr>
            <w:r w:rsidRPr="00594C2E">
              <w:rPr>
                <w:rFonts w:ascii="Arial" w:hAnsi="Arial" w:cs="Arial"/>
              </w:rPr>
              <w:t xml:space="preserve">The </w:t>
            </w:r>
            <w:r>
              <w:rPr>
                <w:rFonts w:ascii="Arial" w:hAnsi="Arial" w:cs="Arial"/>
              </w:rPr>
              <w:t xml:space="preserve">Boards </w:t>
            </w:r>
            <w:r w:rsidRPr="00594C2E">
              <w:rPr>
                <w:rFonts w:ascii="Arial" w:hAnsi="Arial" w:cs="Arial"/>
              </w:rPr>
              <w:t>ha</w:t>
            </w:r>
            <w:r>
              <w:rPr>
                <w:rFonts w:ascii="Arial" w:hAnsi="Arial" w:cs="Arial"/>
              </w:rPr>
              <w:t>ve</w:t>
            </w:r>
            <w:r w:rsidRPr="00594C2E">
              <w:rPr>
                <w:rFonts w:ascii="Arial" w:hAnsi="Arial" w:cs="Arial"/>
              </w:rPr>
              <w:t xml:space="preserve"> authorised the </w:t>
            </w:r>
            <w:r>
              <w:rPr>
                <w:rFonts w:ascii="Arial" w:hAnsi="Arial" w:cs="Arial"/>
              </w:rPr>
              <w:t>Committee</w:t>
            </w:r>
            <w:r w:rsidRPr="00594C2E">
              <w:rPr>
                <w:rFonts w:ascii="Arial" w:hAnsi="Arial" w:cs="Arial"/>
              </w:rPr>
              <w:t xml:space="preserve"> to:</w:t>
            </w:r>
          </w:p>
          <w:p w14:paraId="3A771513" w14:textId="77777777" w:rsidR="00FB7006" w:rsidRPr="00594C2E" w:rsidRDefault="00FB7006" w:rsidP="00FB7006">
            <w:pPr>
              <w:pStyle w:val="ListParagraph"/>
              <w:numPr>
                <w:ilvl w:val="0"/>
                <w:numId w:val="72"/>
              </w:numPr>
              <w:spacing w:before="60" w:after="60" w:line="276" w:lineRule="auto"/>
              <w:contextualSpacing w:val="0"/>
              <w:rPr>
                <w:rFonts w:ascii="Arial" w:hAnsi="Arial" w:cs="Arial"/>
              </w:rPr>
            </w:pPr>
            <w:r w:rsidRPr="00594C2E">
              <w:rPr>
                <w:rFonts w:ascii="Arial" w:hAnsi="Arial" w:cs="Arial"/>
              </w:rPr>
              <w:t>Investigate any activity within its terms of reference.</w:t>
            </w:r>
          </w:p>
          <w:p w14:paraId="05704B94" w14:textId="77777777" w:rsidR="00FB7006" w:rsidRPr="00594C2E" w:rsidRDefault="00FB7006" w:rsidP="00FB7006">
            <w:pPr>
              <w:pStyle w:val="ListParagraph"/>
              <w:numPr>
                <w:ilvl w:val="0"/>
                <w:numId w:val="72"/>
              </w:numPr>
              <w:spacing w:before="60" w:after="60" w:line="276" w:lineRule="auto"/>
              <w:contextualSpacing w:val="0"/>
              <w:rPr>
                <w:rFonts w:ascii="Arial" w:hAnsi="Arial" w:cs="Arial"/>
              </w:rPr>
            </w:pPr>
            <w:r w:rsidRPr="00594C2E">
              <w:rPr>
                <w:rFonts w:ascii="Arial" w:hAnsi="Arial" w:cs="Arial"/>
              </w:rPr>
              <w:t>Seek any information it requires from any employee</w:t>
            </w:r>
            <w:r>
              <w:rPr>
                <w:rFonts w:ascii="Arial" w:hAnsi="Arial" w:cs="Arial"/>
              </w:rPr>
              <w:t xml:space="preserve"> of the ICBs,</w:t>
            </w:r>
            <w:r w:rsidRPr="00594C2E">
              <w:rPr>
                <w:rFonts w:ascii="Arial" w:hAnsi="Arial" w:cs="Arial"/>
              </w:rPr>
              <w:t xml:space="preserve"> and all employees are directed to co-operate with any request made by the </w:t>
            </w:r>
            <w:r>
              <w:rPr>
                <w:rFonts w:ascii="Arial" w:hAnsi="Arial" w:cs="Arial"/>
              </w:rPr>
              <w:t>Committee</w:t>
            </w:r>
            <w:r w:rsidRPr="00594C2E">
              <w:rPr>
                <w:rFonts w:ascii="Arial" w:hAnsi="Arial" w:cs="Arial"/>
              </w:rPr>
              <w:t xml:space="preserve">. </w:t>
            </w:r>
          </w:p>
          <w:p w14:paraId="40101FCB" w14:textId="77777777" w:rsidR="00FB7006" w:rsidRDefault="00FB7006" w:rsidP="00FB7006">
            <w:pPr>
              <w:pStyle w:val="ListParagraph"/>
              <w:numPr>
                <w:ilvl w:val="0"/>
                <w:numId w:val="72"/>
              </w:numPr>
              <w:spacing w:before="60" w:after="60" w:line="276" w:lineRule="auto"/>
              <w:contextualSpacing w:val="0"/>
              <w:rPr>
                <w:rFonts w:ascii="Arial" w:hAnsi="Arial" w:cs="Arial"/>
              </w:rPr>
            </w:pPr>
            <w:r w:rsidRPr="00594C2E">
              <w:rPr>
                <w:rFonts w:ascii="Arial" w:hAnsi="Arial" w:cs="Arial"/>
              </w:rPr>
              <w:t>Obtain outside legal or other independent advice and to secure the attendance of individuals with relevant experience and expertise if it considers this necessary.</w:t>
            </w:r>
          </w:p>
          <w:p w14:paraId="45A07CF9" w14:textId="77777777" w:rsidR="00FB7006" w:rsidRPr="003D7844" w:rsidRDefault="00FB7006" w:rsidP="00FB7006">
            <w:pPr>
              <w:pStyle w:val="ListParagraph"/>
              <w:numPr>
                <w:ilvl w:val="0"/>
                <w:numId w:val="72"/>
              </w:numPr>
              <w:spacing w:before="60" w:after="60" w:line="276" w:lineRule="auto"/>
              <w:contextualSpacing w:val="0"/>
              <w:rPr>
                <w:rFonts w:ascii="Arial" w:hAnsi="Arial" w:cs="Arial"/>
              </w:rPr>
            </w:pPr>
            <w:r w:rsidRPr="003D7844">
              <w:rPr>
                <w:rFonts w:ascii="Arial" w:hAnsi="Arial" w:cs="Arial"/>
              </w:rPr>
              <w:t>Create sub-committees or task and finish groups to take forward specific duties or programmes of work as considered necessary by the Committee’s membership. The Committee shall determine the membership and terms of reference of any such sub-committees or task and finish group. Any sub-committee or task and finish group established may consist of or include persons who are not Board members or employees of the ICBs.</w:t>
            </w:r>
          </w:p>
        </w:tc>
      </w:tr>
      <w:tr w:rsidR="00FB7006" w:rsidRPr="00AA50BE" w14:paraId="1910C73A" w14:textId="77777777" w:rsidTr="001856E0">
        <w:tc>
          <w:tcPr>
            <w:tcW w:w="2268" w:type="dxa"/>
            <w:shd w:val="clear" w:color="auto" w:fill="FFFFFF" w:themeFill="background1"/>
          </w:tcPr>
          <w:p w14:paraId="16FE6B99"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Duties</w:t>
            </w:r>
          </w:p>
        </w:tc>
        <w:tc>
          <w:tcPr>
            <w:tcW w:w="6803" w:type="dxa"/>
          </w:tcPr>
          <w:p w14:paraId="3972871A"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Oversee the development of the ICBs’ quality strategies and quality improvement priorities and plans, ensuring these are reflective of local quality challenges and focused on reducing inequalities in the quality of care, and recommend these for approval by the ICBs’ Boards; subsequently scrutinising their delivery.</w:t>
            </w:r>
          </w:p>
          <w:p w14:paraId="79B5C4F6"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Scrutinise arrangements for monitoring the quality of commissioned services, in line with contractual requirements and the NHS Oversight Framework.</w:t>
            </w:r>
          </w:p>
          <w:p w14:paraId="4D520D5F"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 xml:space="preserve">Oversee arrangements for learning and continuous improvement, including the management of patient safety </w:t>
            </w:r>
            <w:r w:rsidRPr="004B469E">
              <w:rPr>
                <w:rFonts w:ascii="Arial" w:hAnsi="Arial" w:cs="Arial"/>
              </w:rPr>
              <w:lastRenderedPageBreak/>
              <w:t>incidents, mortality reviews, complaints, service user feedback and shared learning, to drive a culture of improvement and safety across commissioned services.</w:t>
            </w:r>
          </w:p>
          <w:p w14:paraId="5FD7E707"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Oversee care pathway optimisation arrangements, ensuring that pathways are designed for integrated, prevention-oriented and digitally enabled care, reducing unwarranted variation.</w:t>
            </w:r>
          </w:p>
          <w:p w14:paraId="78C6D87F"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Scrutinise arrangements for safeguarding vulnerable adults and children in line with the ICBs’ statutory responsibilities.</w:t>
            </w:r>
          </w:p>
          <w:p w14:paraId="7F6C81FC"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 xml:space="preserve">Scrutinise arrangements for ensuring the safe and effective management of medicines. </w:t>
            </w:r>
          </w:p>
          <w:p w14:paraId="00C39883"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Oversee the development and delivery of vaccination and immunisation programmes, ensuring equitable access and uptake across all population groups, with a particular focus on addressing health inequalities and supporting prevention at neighbourhood and system levels.</w:t>
            </w:r>
          </w:p>
          <w:p w14:paraId="6ABE85B8"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Scrutinise health protection arrangements, including infection prevention and control and partnership arrangements to respond to public health incidents and outbreaks.</w:t>
            </w:r>
          </w:p>
          <w:p w14:paraId="2A1CE386"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 xml:space="preserve">Scrutinise arrangements for strategic workforce </w:t>
            </w:r>
            <w:r>
              <w:rPr>
                <w:rFonts w:ascii="Arial" w:hAnsi="Arial" w:cs="Arial"/>
              </w:rPr>
              <w:t>matters</w:t>
            </w:r>
            <w:r w:rsidRPr="004B469E">
              <w:rPr>
                <w:rFonts w:ascii="Arial" w:hAnsi="Arial" w:cs="Arial"/>
              </w:rPr>
              <w:t xml:space="preserve">. </w:t>
            </w:r>
          </w:p>
          <w:p w14:paraId="31515E67"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Oversee arrangements for clinical and care professional leadership and engagement, ensuring that multi-professional voices inform decision-making, quality improvement, and service transformation.</w:t>
            </w:r>
          </w:p>
          <w:p w14:paraId="199F5D47"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Review and approve policies specific to the Committee’s remit.</w:t>
            </w:r>
          </w:p>
          <w:p w14:paraId="11CA27B1"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 xml:space="preserve">Oversee the identification and management of risks relating to the Committee’s remit. </w:t>
            </w:r>
          </w:p>
          <w:p w14:paraId="13615BF0" w14:textId="77777777" w:rsidR="00FB7006" w:rsidRPr="004B469E" w:rsidRDefault="00FB7006" w:rsidP="00FB7006">
            <w:pPr>
              <w:pStyle w:val="ListParagraph"/>
              <w:numPr>
                <w:ilvl w:val="0"/>
                <w:numId w:val="71"/>
              </w:numPr>
              <w:spacing w:before="60" w:after="60" w:line="276" w:lineRule="auto"/>
              <w:ind w:left="357" w:hanging="357"/>
              <w:contextualSpacing w:val="0"/>
              <w:rPr>
                <w:rFonts w:ascii="Arial" w:hAnsi="Arial" w:cs="Arial"/>
              </w:rPr>
            </w:pPr>
            <w:r w:rsidRPr="004B469E">
              <w:rPr>
                <w:rFonts w:ascii="Arial" w:hAnsi="Arial" w:cs="Arial"/>
              </w:rPr>
              <w:t>Monitor the quality of data that informs the work of the Committee</w:t>
            </w:r>
            <w:r w:rsidRPr="004B469E">
              <w:rPr>
                <w:rFonts w:ascii="Arial" w:eastAsia="MS Mincho" w:hAnsi="Arial" w:cs="Arial"/>
                <w:color w:val="000000"/>
                <w:lang w:eastAsia="ja-JP"/>
              </w:rPr>
              <w:t>; this includes review of the timeliness, accuracy, validity, reliability, relevance and completeness of data.</w:t>
            </w:r>
          </w:p>
        </w:tc>
      </w:tr>
      <w:tr w:rsidR="00FB7006" w:rsidRPr="00AA50BE" w14:paraId="2BE9C613" w14:textId="77777777" w:rsidTr="001856E0">
        <w:tc>
          <w:tcPr>
            <w:tcW w:w="2268" w:type="dxa"/>
            <w:shd w:val="clear" w:color="auto" w:fill="FFFFFF" w:themeFill="background1"/>
          </w:tcPr>
          <w:p w14:paraId="33B7C906"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lastRenderedPageBreak/>
              <w:t>Membership</w:t>
            </w:r>
          </w:p>
        </w:tc>
        <w:tc>
          <w:tcPr>
            <w:tcW w:w="6803" w:type="dxa"/>
          </w:tcPr>
          <w:p w14:paraId="2CA7B390" w14:textId="77777777" w:rsidR="00FB7006" w:rsidRPr="0005158F" w:rsidRDefault="00FB7006" w:rsidP="001856E0">
            <w:pPr>
              <w:spacing w:before="60" w:after="60" w:line="276" w:lineRule="auto"/>
              <w:rPr>
                <w:rFonts w:ascii="Arial" w:hAnsi="Arial" w:cs="Arial"/>
              </w:rPr>
            </w:pPr>
            <w:r w:rsidRPr="0005158F">
              <w:rPr>
                <w:rFonts w:ascii="Arial" w:hAnsi="Arial" w:cs="Arial"/>
              </w:rPr>
              <w:t>The Committee will have eight members, all of which have been jointly appointed by the ICBs.</w:t>
            </w:r>
          </w:p>
          <w:p w14:paraId="38A0609F" w14:textId="77777777" w:rsidR="00FB7006" w:rsidRPr="0005158F" w:rsidRDefault="00FB7006" w:rsidP="001856E0">
            <w:pPr>
              <w:spacing w:before="60" w:after="60" w:line="276" w:lineRule="auto"/>
              <w:rPr>
                <w:rFonts w:ascii="Arial" w:hAnsi="Arial" w:cs="Arial"/>
              </w:rPr>
            </w:pPr>
            <w:r w:rsidRPr="0005158F">
              <w:rPr>
                <w:rFonts w:ascii="Arial" w:hAnsi="Arial" w:cs="Arial"/>
              </w:rPr>
              <w:t>The Committee’s membership is comprised as follows:</w:t>
            </w:r>
          </w:p>
          <w:p w14:paraId="7BA78E46"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Three Non-Executive Directors.</w:t>
            </w:r>
          </w:p>
          <w:p w14:paraId="6609FD74"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Executive Director of Quality (Nursing).</w:t>
            </w:r>
          </w:p>
          <w:p w14:paraId="284D25E1"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Executive Director of Outcomes (Medical).</w:t>
            </w:r>
          </w:p>
          <w:p w14:paraId="32B3014E"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Executive Director of Strategy and Citizen Experience.</w:t>
            </w:r>
          </w:p>
          <w:p w14:paraId="1845DBA4"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Senior leadership representative from the Commissioning Directorate.</w:t>
            </w:r>
          </w:p>
          <w:p w14:paraId="4B07CEEF" w14:textId="77777777" w:rsidR="00FB7006" w:rsidRPr="0005158F" w:rsidRDefault="00FB7006" w:rsidP="00FB7006">
            <w:pPr>
              <w:numPr>
                <w:ilvl w:val="0"/>
                <w:numId w:val="70"/>
              </w:numPr>
              <w:spacing w:before="60" w:after="60" w:line="276" w:lineRule="auto"/>
              <w:rPr>
                <w:rFonts w:ascii="Arial" w:eastAsia="Times New Roman" w:hAnsi="Arial" w:cs="Arial"/>
              </w:rPr>
            </w:pPr>
            <w:r w:rsidRPr="0005158F">
              <w:rPr>
                <w:rFonts w:ascii="Arial" w:eastAsia="Times New Roman" w:hAnsi="Arial" w:cs="Arial"/>
              </w:rPr>
              <w:t>Senior leadership representative from the Finance Directorate.</w:t>
            </w:r>
          </w:p>
          <w:p w14:paraId="059A950C" w14:textId="77777777" w:rsidR="00FB7006" w:rsidRPr="0005158F" w:rsidRDefault="00FB7006" w:rsidP="001856E0">
            <w:pPr>
              <w:spacing w:before="60" w:after="60" w:line="276" w:lineRule="auto"/>
              <w:rPr>
                <w:rFonts w:ascii="Arial" w:hAnsi="Arial" w:cs="Arial"/>
                <w:i/>
                <w:iCs/>
                <w:color w:val="0070C0"/>
                <w:u w:val="single"/>
              </w:rPr>
            </w:pPr>
            <w:r w:rsidRPr="0005158F">
              <w:rPr>
                <w:rFonts w:ascii="Arial" w:hAnsi="Arial" w:cs="Arial"/>
                <w:i/>
                <w:iCs/>
                <w:color w:val="0070C0"/>
                <w:u w:val="single"/>
              </w:rPr>
              <w:t>Attendees</w:t>
            </w:r>
          </w:p>
          <w:p w14:paraId="1654A842" w14:textId="77777777" w:rsidR="00FB7006" w:rsidRDefault="00FB7006" w:rsidP="001856E0">
            <w:pPr>
              <w:spacing w:before="60" w:after="60" w:line="276" w:lineRule="auto"/>
              <w:rPr>
                <w:rFonts w:ascii="Arial" w:eastAsia="Times New Roman" w:hAnsi="Arial" w:cs="Arial"/>
              </w:rPr>
            </w:pPr>
            <w:r>
              <w:rPr>
                <w:rFonts w:ascii="Arial" w:hAnsi="Arial" w:cs="Arial"/>
              </w:rPr>
              <w:t xml:space="preserve">The Committee may invite a range of </w:t>
            </w:r>
            <w:r w:rsidRPr="00645CB3">
              <w:rPr>
                <w:rFonts w:ascii="Arial" w:hAnsi="Arial" w:cs="Arial"/>
              </w:rPr>
              <w:t>senior managers to attend meeting</w:t>
            </w:r>
            <w:r>
              <w:rPr>
                <w:rFonts w:ascii="Arial" w:hAnsi="Arial" w:cs="Arial"/>
              </w:rPr>
              <w:t xml:space="preserve">s </w:t>
            </w:r>
            <w:r w:rsidRPr="00645CB3">
              <w:rPr>
                <w:rFonts w:ascii="Arial" w:eastAsia="Calibri" w:hAnsi="Arial" w:cs="Arial"/>
              </w:rPr>
              <w:t xml:space="preserve">to support the </w:t>
            </w:r>
            <w:r>
              <w:rPr>
                <w:rFonts w:ascii="Arial" w:eastAsia="Calibri" w:hAnsi="Arial" w:cs="Arial"/>
              </w:rPr>
              <w:t>Committee</w:t>
            </w:r>
            <w:r w:rsidRPr="00645CB3">
              <w:rPr>
                <w:rFonts w:ascii="Arial" w:eastAsia="Calibri" w:hAnsi="Arial" w:cs="Arial"/>
              </w:rPr>
              <w:t xml:space="preserve"> in discharging its responsibilities</w:t>
            </w:r>
            <w:r>
              <w:rPr>
                <w:rFonts w:ascii="Arial" w:eastAsia="Calibri" w:hAnsi="Arial" w:cs="Arial"/>
              </w:rPr>
              <w:t>.</w:t>
            </w:r>
          </w:p>
          <w:p w14:paraId="48C7969C" w14:textId="77777777" w:rsidR="00FB7006" w:rsidRPr="0005158F" w:rsidRDefault="00FB7006" w:rsidP="001856E0">
            <w:pPr>
              <w:spacing w:before="60" w:after="60" w:line="276" w:lineRule="auto"/>
              <w:rPr>
                <w:rFonts w:ascii="Arial" w:eastAsia="Times New Roman" w:hAnsi="Arial" w:cs="Arial"/>
              </w:rPr>
            </w:pPr>
            <w:r w:rsidRPr="00B4731C">
              <w:rPr>
                <w:rFonts w:ascii="Arial" w:hAnsi="Arial" w:cs="Arial"/>
              </w:rPr>
              <w:lastRenderedPageBreak/>
              <w:t>The jointly appointed Chair of the ICBs</w:t>
            </w:r>
            <w:r w:rsidRPr="00E861EA">
              <w:rPr>
                <w:rFonts w:ascii="Arial" w:hAnsi="Arial" w:cs="Arial"/>
              </w:rPr>
              <w:t xml:space="preserve"> will also be invited to attend one meeting each year to gain further assurance regarding the effectiveness of the ICBs</w:t>
            </w:r>
            <w:r>
              <w:rPr>
                <w:rFonts w:ascii="Arial" w:hAnsi="Arial" w:cs="Arial"/>
              </w:rPr>
              <w:t>’</w:t>
            </w:r>
            <w:r w:rsidRPr="00E861EA">
              <w:rPr>
                <w:rFonts w:ascii="Arial" w:hAnsi="Arial" w:cs="Arial"/>
              </w:rPr>
              <w:t xml:space="preserve"> governance arrangements.</w:t>
            </w:r>
          </w:p>
        </w:tc>
      </w:tr>
      <w:tr w:rsidR="00FB7006" w:rsidRPr="00AA50BE" w14:paraId="4CF8EC6F" w14:textId="77777777" w:rsidTr="001856E0">
        <w:tc>
          <w:tcPr>
            <w:tcW w:w="2268" w:type="dxa"/>
            <w:shd w:val="clear" w:color="auto" w:fill="FFFFFF" w:themeFill="background1"/>
          </w:tcPr>
          <w:p w14:paraId="426093DB"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lastRenderedPageBreak/>
              <w:t>Chair and deputy</w:t>
            </w:r>
          </w:p>
        </w:tc>
        <w:tc>
          <w:tcPr>
            <w:tcW w:w="6803" w:type="dxa"/>
          </w:tcPr>
          <w:p w14:paraId="0E1500F1" w14:textId="77777777" w:rsidR="00FB7006" w:rsidRDefault="00FB7006" w:rsidP="001856E0">
            <w:pPr>
              <w:spacing w:before="60" w:after="60" w:line="276" w:lineRule="auto"/>
              <w:rPr>
                <w:rFonts w:ascii="Arial" w:hAnsi="Arial" w:cs="Arial"/>
              </w:rPr>
            </w:pPr>
            <w:r w:rsidRPr="00B4731C">
              <w:rPr>
                <w:rFonts w:ascii="Arial" w:hAnsi="Arial" w:cs="Arial"/>
              </w:rPr>
              <w:t>The ICBs’ Boards will appoint a Non-Executive Director to be Chair of the Committee.</w:t>
            </w:r>
          </w:p>
          <w:p w14:paraId="56D1E2DC" w14:textId="77777777" w:rsidR="00FB7006" w:rsidRPr="00AA50BE" w:rsidRDefault="00FB7006" w:rsidP="001856E0">
            <w:pPr>
              <w:spacing w:before="60" w:after="60" w:line="276" w:lineRule="auto"/>
              <w:rPr>
                <w:rFonts w:ascii="Arial" w:hAnsi="Arial" w:cs="Arial"/>
              </w:rPr>
            </w:pPr>
            <w:r w:rsidRPr="00064EAA">
              <w:rPr>
                <w:rFonts w:ascii="Arial" w:hAnsi="Arial" w:cs="Arial"/>
              </w:rPr>
              <w:t xml:space="preserve">In the event of the Chair being unable to attend all or part of the meeting, a replacement from within the </w:t>
            </w:r>
            <w:r>
              <w:rPr>
                <w:rFonts w:ascii="Arial" w:hAnsi="Arial" w:cs="Arial"/>
              </w:rPr>
              <w:t>Committee</w:t>
            </w:r>
            <w:r w:rsidRPr="00064EAA">
              <w:rPr>
                <w:rFonts w:ascii="Arial" w:hAnsi="Arial" w:cs="Arial"/>
              </w:rPr>
              <w:t>’s</w:t>
            </w:r>
            <w:r>
              <w:rPr>
                <w:rFonts w:ascii="Arial" w:hAnsi="Arial" w:cs="Arial"/>
              </w:rPr>
              <w:t xml:space="preserve"> </w:t>
            </w:r>
            <w:r w:rsidRPr="00064EAA">
              <w:rPr>
                <w:rFonts w:ascii="Arial" w:hAnsi="Arial" w:cs="Arial"/>
              </w:rPr>
              <w:t>non-executive membership will be nominated to deputise for that meeting.</w:t>
            </w:r>
          </w:p>
        </w:tc>
      </w:tr>
      <w:tr w:rsidR="00FB7006" w:rsidRPr="00AA50BE" w14:paraId="23BA3FC1" w14:textId="77777777" w:rsidTr="001856E0">
        <w:tc>
          <w:tcPr>
            <w:tcW w:w="2268" w:type="dxa"/>
            <w:shd w:val="clear" w:color="auto" w:fill="FFFFFF" w:themeFill="background1"/>
          </w:tcPr>
          <w:p w14:paraId="0493485A"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Quorum</w:t>
            </w:r>
          </w:p>
        </w:tc>
        <w:tc>
          <w:tcPr>
            <w:tcW w:w="6803" w:type="dxa"/>
          </w:tcPr>
          <w:p w14:paraId="214B58FF" w14:textId="77777777" w:rsidR="00FB7006" w:rsidRPr="00AA50BE" w:rsidRDefault="00FB7006" w:rsidP="001856E0">
            <w:pPr>
              <w:spacing w:before="60" w:after="60" w:line="276" w:lineRule="auto"/>
              <w:rPr>
                <w:rFonts w:ascii="Arial" w:hAnsi="Arial" w:cs="Arial"/>
              </w:rPr>
            </w:pPr>
            <w:r w:rsidRPr="00296053">
              <w:rPr>
                <w:rFonts w:ascii="Arial" w:hAnsi="Arial" w:cs="Arial"/>
              </w:rPr>
              <w:t xml:space="preserve">The Committee will be quorate with a minimum of five members, to include at least one </w:t>
            </w:r>
            <w:r>
              <w:rPr>
                <w:rFonts w:ascii="Arial" w:hAnsi="Arial" w:cs="Arial"/>
              </w:rPr>
              <w:t>n</w:t>
            </w:r>
            <w:r w:rsidRPr="00296053">
              <w:rPr>
                <w:rFonts w:ascii="Arial" w:hAnsi="Arial" w:cs="Arial"/>
              </w:rPr>
              <w:t>on-</w:t>
            </w:r>
            <w:r>
              <w:rPr>
                <w:rFonts w:ascii="Arial" w:hAnsi="Arial" w:cs="Arial"/>
              </w:rPr>
              <w:t>e</w:t>
            </w:r>
            <w:r w:rsidRPr="00296053">
              <w:rPr>
                <w:rFonts w:ascii="Arial" w:hAnsi="Arial" w:cs="Arial"/>
              </w:rPr>
              <w:t xml:space="preserve">xecutive </w:t>
            </w:r>
            <w:r>
              <w:rPr>
                <w:rFonts w:ascii="Arial" w:hAnsi="Arial" w:cs="Arial"/>
              </w:rPr>
              <w:t>member</w:t>
            </w:r>
            <w:r w:rsidRPr="00296053">
              <w:rPr>
                <w:rFonts w:ascii="Arial" w:hAnsi="Arial" w:cs="Arial"/>
              </w:rPr>
              <w:t xml:space="preserve"> and one </w:t>
            </w:r>
            <w:r>
              <w:rPr>
                <w:rFonts w:ascii="Arial" w:hAnsi="Arial" w:cs="Arial"/>
              </w:rPr>
              <w:t>e</w:t>
            </w:r>
            <w:r w:rsidRPr="00296053">
              <w:rPr>
                <w:rFonts w:ascii="Arial" w:hAnsi="Arial" w:cs="Arial"/>
              </w:rPr>
              <w:t xml:space="preserve">xecutive </w:t>
            </w:r>
            <w:r>
              <w:rPr>
                <w:rFonts w:ascii="Arial" w:hAnsi="Arial" w:cs="Arial"/>
              </w:rPr>
              <w:t>member</w:t>
            </w:r>
            <w:r w:rsidRPr="00296053">
              <w:rPr>
                <w:rFonts w:ascii="Arial" w:hAnsi="Arial" w:cs="Arial"/>
              </w:rPr>
              <w:t>.</w:t>
            </w:r>
          </w:p>
          <w:p w14:paraId="62A2003B" w14:textId="77777777" w:rsidR="00FB7006" w:rsidRPr="00AA50BE" w:rsidRDefault="00FB7006" w:rsidP="001856E0">
            <w:pPr>
              <w:spacing w:before="60" w:after="60" w:line="276" w:lineRule="auto"/>
              <w:rPr>
                <w:rFonts w:ascii="Arial" w:hAnsi="Arial" w:cs="Arial"/>
              </w:rPr>
            </w:pPr>
            <w:r w:rsidRPr="00AA50BE">
              <w:rPr>
                <w:rFonts w:ascii="Arial" w:hAnsi="Arial" w:cs="Arial"/>
              </w:rPr>
              <w:t>To ensure that the quorum can be maintained, the Executive members of the Committee are able nominate a suitable deputy to attend a meeting of the Committee that they are unable to attend to speak and vote on their behalf. Committee members are responsible for fully briefing their nominated deputies and for informing the secretariat so that the quorum can be maintained.</w:t>
            </w:r>
          </w:p>
          <w:p w14:paraId="7BEFD037" w14:textId="77777777" w:rsidR="00FB7006" w:rsidRPr="00AA50BE" w:rsidRDefault="00FB7006" w:rsidP="001856E0">
            <w:pPr>
              <w:spacing w:before="60" w:after="60" w:line="276" w:lineRule="auto"/>
              <w:rPr>
                <w:rFonts w:ascii="Arial" w:hAnsi="Arial" w:cs="Arial"/>
              </w:rPr>
            </w:pPr>
            <w:r w:rsidRPr="00AA50BE">
              <w:rPr>
                <w:rFonts w:ascii="Arial" w:hAnsi="Arial" w:cs="Arial"/>
              </w:rPr>
              <w:t>If any Committee member has been disqualified from participating in the discussion and/or decision-making for an item on the agenda, by reason of a declaration of a conflict of interest, then that individual shall no longer count towards the quorum.</w:t>
            </w:r>
          </w:p>
          <w:p w14:paraId="3A13C6B1" w14:textId="77777777" w:rsidR="00FB7006" w:rsidRPr="00AA50BE" w:rsidRDefault="00FB7006" w:rsidP="001856E0">
            <w:pPr>
              <w:spacing w:before="60" w:after="60" w:line="276" w:lineRule="auto"/>
              <w:rPr>
                <w:rFonts w:ascii="Arial" w:hAnsi="Arial" w:cs="Arial"/>
              </w:rPr>
            </w:pPr>
            <w:r w:rsidRPr="00AA50BE">
              <w:rPr>
                <w:rFonts w:ascii="Arial" w:hAnsi="Arial" w:cs="Arial"/>
              </w:rPr>
              <w:t xml:space="preserve">If the quorum has not been reached, then the meeting may proceed if those attending agree, but no decisions may be taken. </w:t>
            </w:r>
          </w:p>
        </w:tc>
      </w:tr>
      <w:tr w:rsidR="00FB7006" w:rsidRPr="00AA50BE" w14:paraId="344CBB60" w14:textId="77777777" w:rsidTr="001856E0">
        <w:tc>
          <w:tcPr>
            <w:tcW w:w="2268" w:type="dxa"/>
            <w:shd w:val="clear" w:color="auto" w:fill="FFFFFF" w:themeFill="background1"/>
          </w:tcPr>
          <w:p w14:paraId="3B2CA595"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Decision-making arrangements</w:t>
            </w:r>
          </w:p>
        </w:tc>
        <w:tc>
          <w:tcPr>
            <w:tcW w:w="6803" w:type="dxa"/>
          </w:tcPr>
          <w:p w14:paraId="3AD91022" w14:textId="77777777" w:rsidR="00FB7006" w:rsidRPr="00AA50BE" w:rsidRDefault="00FB7006" w:rsidP="001856E0">
            <w:pPr>
              <w:spacing w:before="60" w:after="60" w:line="276" w:lineRule="auto"/>
              <w:rPr>
                <w:rFonts w:ascii="Arial" w:hAnsi="Arial" w:cs="Arial"/>
              </w:rPr>
            </w:pPr>
            <w:r w:rsidRPr="00B906E1">
              <w:rPr>
                <w:rFonts w:ascii="Arial" w:hAnsi="Arial" w:cs="Arial"/>
              </w:rPr>
              <w:t xml:space="preserve">Committee members will seek to reach decisions by consensus where possible. If a consensus agreement cannot be reached, then the item will be escalated to the </w:t>
            </w:r>
            <w:r>
              <w:rPr>
                <w:rFonts w:ascii="Arial" w:hAnsi="Arial" w:cs="Arial"/>
              </w:rPr>
              <w:t xml:space="preserve">ICBs’ </w:t>
            </w:r>
            <w:r w:rsidRPr="00B906E1">
              <w:rPr>
                <w:rFonts w:ascii="Arial" w:hAnsi="Arial" w:cs="Arial"/>
              </w:rPr>
              <w:t>Board</w:t>
            </w:r>
            <w:r>
              <w:rPr>
                <w:rFonts w:ascii="Arial" w:hAnsi="Arial" w:cs="Arial"/>
              </w:rPr>
              <w:t>s</w:t>
            </w:r>
            <w:r w:rsidRPr="00B906E1">
              <w:rPr>
                <w:rFonts w:ascii="Arial" w:hAnsi="Arial" w:cs="Arial"/>
              </w:rPr>
              <w:t xml:space="preserve"> for a decision.</w:t>
            </w:r>
          </w:p>
        </w:tc>
      </w:tr>
      <w:tr w:rsidR="00FB7006" w:rsidRPr="00AA50BE" w14:paraId="740097D7" w14:textId="77777777" w:rsidTr="001856E0">
        <w:tc>
          <w:tcPr>
            <w:tcW w:w="2268" w:type="dxa"/>
            <w:shd w:val="clear" w:color="auto" w:fill="FFFFFF" w:themeFill="background1"/>
          </w:tcPr>
          <w:p w14:paraId="7EBD0F3D"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Meeting arrangements</w:t>
            </w:r>
          </w:p>
        </w:tc>
        <w:tc>
          <w:tcPr>
            <w:tcW w:w="6803" w:type="dxa"/>
          </w:tcPr>
          <w:p w14:paraId="35FE8E4C" w14:textId="77777777" w:rsidR="00FB7006" w:rsidRPr="00AA50BE" w:rsidRDefault="00FB7006" w:rsidP="001856E0">
            <w:pPr>
              <w:spacing w:before="60" w:after="60" w:line="276" w:lineRule="auto"/>
              <w:rPr>
                <w:rFonts w:ascii="Arial" w:hAnsi="Arial" w:cs="Arial"/>
              </w:rPr>
            </w:pPr>
            <w:r w:rsidRPr="00AA50BE">
              <w:rPr>
                <w:rFonts w:ascii="Arial" w:hAnsi="Arial" w:cs="Arial"/>
              </w:rPr>
              <w:t>Meetings of the Committee will be scheduled on a monthly basis and the Committee will meet no less than ten times per year.</w:t>
            </w:r>
          </w:p>
          <w:p w14:paraId="01A5CC42" w14:textId="77777777" w:rsidR="00FB7006" w:rsidRPr="00AA50BE" w:rsidRDefault="00FB7006" w:rsidP="001856E0">
            <w:pPr>
              <w:spacing w:before="60" w:after="60" w:line="276" w:lineRule="auto"/>
              <w:rPr>
                <w:rFonts w:ascii="Arial" w:hAnsi="Arial" w:cs="Arial"/>
              </w:rPr>
            </w:pPr>
            <w:r w:rsidRPr="00AA50BE">
              <w:rPr>
                <w:rFonts w:ascii="Arial" w:hAnsi="Arial" w:cs="Arial"/>
              </w:rPr>
              <w:t>Members of the Committee are expected to attend meetings wherever possible.</w:t>
            </w:r>
          </w:p>
          <w:p w14:paraId="5099C0DD" w14:textId="77777777" w:rsidR="00FB7006" w:rsidRPr="00AA50BE" w:rsidRDefault="00FB7006" w:rsidP="001856E0">
            <w:pPr>
              <w:spacing w:before="60" w:after="60" w:line="276" w:lineRule="auto"/>
              <w:rPr>
                <w:rFonts w:ascii="Arial" w:hAnsi="Arial" w:cs="Arial"/>
              </w:rPr>
            </w:pPr>
            <w:r w:rsidRPr="00AA50BE">
              <w:rPr>
                <w:rFonts w:ascii="Arial" w:hAnsi="Arial" w:cs="Arial"/>
              </w:rPr>
              <w:t>Meetings of the Committee, other than those regularly scheduled above, shall be summoned by the secretary to the Committee at the request of the Chair.</w:t>
            </w:r>
          </w:p>
          <w:p w14:paraId="3588C3AA" w14:textId="77777777" w:rsidR="00FB7006" w:rsidRPr="00AA50BE" w:rsidRDefault="00FB7006" w:rsidP="001856E0">
            <w:pPr>
              <w:spacing w:before="60" w:after="60" w:line="276" w:lineRule="auto"/>
              <w:rPr>
                <w:rFonts w:ascii="Arial" w:eastAsia="Times New Roman" w:hAnsi="Arial" w:cs="Arial"/>
              </w:rPr>
            </w:pPr>
            <w:r w:rsidRPr="00AA50BE">
              <w:rPr>
                <w:rFonts w:ascii="Arial" w:eastAsia="Times New Roman" w:hAnsi="Arial" w:cs="Arial"/>
              </w:rPr>
              <w:t xml:space="preserve">The Committee may meet virtually using telephone, video and other electronic means. Where a virtual meeting is convened, the usual process for meetings of the Committee will apply, including those relating to the quorum (as set out in section </w:t>
            </w:r>
            <w:r>
              <w:rPr>
                <w:rFonts w:ascii="Arial" w:eastAsia="Times New Roman" w:hAnsi="Arial" w:cs="Arial"/>
              </w:rPr>
              <w:t>5</w:t>
            </w:r>
            <w:r w:rsidRPr="00AA50BE">
              <w:rPr>
                <w:rFonts w:ascii="Arial" w:eastAsia="Times New Roman" w:hAnsi="Arial" w:cs="Arial"/>
              </w:rPr>
              <w:t xml:space="preserve"> of these terms of reference). Virtual attendance at in-person meetings will be permitted at the discretion of the Chair.</w:t>
            </w:r>
          </w:p>
          <w:p w14:paraId="5AC72CD8" w14:textId="77777777" w:rsidR="00FB7006" w:rsidRPr="00AA50BE" w:rsidRDefault="00FB7006" w:rsidP="001856E0">
            <w:pPr>
              <w:spacing w:before="60" w:after="60" w:line="276" w:lineRule="auto"/>
              <w:rPr>
                <w:rFonts w:ascii="Arial" w:eastAsia="Times New Roman" w:hAnsi="Arial" w:cs="Arial"/>
              </w:rPr>
            </w:pPr>
            <w:r w:rsidRPr="00AA50BE">
              <w:rPr>
                <w:rFonts w:ascii="Arial" w:eastAsia="Times New Roman" w:hAnsi="Arial" w:cs="Arial"/>
              </w:rPr>
              <w:t>There is no requirement for meetings of the Committee to be open to the public.</w:t>
            </w:r>
          </w:p>
          <w:p w14:paraId="26103D60" w14:textId="77777777" w:rsidR="00FB7006" w:rsidRPr="00AA50BE" w:rsidRDefault="00FB7006" w:rsidP="001856E0">
            <w:pPr>
              <w:spacing w:before="60" w:after="60" w:line="276" w:lineRule="auto"/>
              <w:rPr>
                <w:rFonts w:ascii="Arial" w:hAnsi="Arial" w:cs="Arial"/>
              </w:rPr>
            </w:pPr>
            <w:r w:rsidRPr="00AA50BE">
              <w:rPr>
                <w:rFonts w:ascii="Arial" w:hAnsi="Arial" w:cs="Arial"/>
              </w:rPr>
              <w:t>Secretariat support will be provided to the Committee to ensure the day-to-day work of the Committee is proceeding satisfactorily.</w:t>
            </w:r>
          </w:p>
          <w:p w14:paraId="580F5CB9" w14:textId="77777777" w:rsidR="00FB7006" w:rsidRPr="00AA50BE" w:rsidRDefault="00FB7006" w:rsidP="001856E0">
            <w:pPr>
              <w:spacing w:before="60" w:after="60" w:line="276" w:lineRule="auto"/>
              <w:rPr>
                <w:rFonts w:ascii="Arial" w:hAnsi="Arial" w:cs="Arial"/>
              </w:rPr>
            </w:pPr>
            <w:r w:rsidRPr="00AA50BE">
              <w:rPr>
                <w:rFonts w:ascii="Arial" w:hAnsi="Arial" w:cs="Arial"/>
              </w:rPr>
              <w:lastRenderedPageBreak/>
              <w:t>Agendas and supporting papers will be circulated no later than five calendar days in advance of meetings and will be distributed by the secretary to the Committee.</w:t>
            </w:r>
          </w:p>
          <w:p w14:paraId="6064FEAB" w14:textId="77777777" w:rsidR="00FB7006" w:rsidRPr="00AA50BE" w:rsidRDefault="00FB7006" w:rsidP="001856E0">
            <w:pPr>
              <w:spacing w:before="60" w:after="60" w:line="276" w:lineRule="auto"/>
              <w:rPr>
                <w:rFonts w:ascii="Arial" w:hAnsi="Arial" w:cs="Arial"/>
              </w:rPr>
            </w:pPr>
            <w:r w:rsidRPr="00AA50BE">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1D8AE1AE" w14:textId="77777777" w:rsidR="00FB7006" w:rsidRPr="00AA50BE" w:rsidRDefault="00FB7006" w:rsidP="001856E0">
            <w:pPr>
              <w:spacing w:before="60" w:after="60" w:line="276" w:lineRule="auto"/>
              <w:rPr>
                <w:rFonts w:ascii="Arial" w:hAnsi="Arial" w:cs="Arial"/>
              </w:rPr>
            </w:pPr>
            <w:r w:rsidRPr="00AA50BE">
              <w:rPr>
                <w:rFonts w:ascii="Arial" w:hAnsi="Arial" w:cs="Arial"/>
              </w:rPr>
              <w:t>Agendas will be agreed with the Chair prior to the meeting.</w:t>
            </w:r>
          </w:p>
        </w:tc>
      </w:tr>
      <w:tr w:rsidR="00FB7006" w:rsidRPr="00AA50BE" w14:paraId="3D045989" w14:textId="77777777" w:rsidTr="001856E0">
        <w:tc>
          <w:tcPr>
            <w:tcW w:w="2268" w:type="dxa"/>
            <w:shd w:val="clear" w:color="auto" w:fill="FFFFFF" w:themeFill="background1"/>
          </w:tcPr>
          <w:p w14:paraId="55CE05D2"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lastRenderedPageBreak/>
              <w:t>Minutes of meetings</w:t>
            </w:r>
          </w:p>
        </w:tc>
        <w:tc>
          <w:tcPr>
            <w:tcW w:w="6803" w:type="dxa"/>
          </w:tcPr>
          <w:p w14:paraId="5BC226B9" w14:textId="77777777" w:rsidR="00FB7006" w:rsidRPr="00AA50BE" w:rsidRDefault="00FB7006" w:rsidP="001856E0">
            <w:pPr>
              <w:spacing w:before="60" w:after="60" w:line="276" w:lineRule="auto"/>
              <w:rPr>
                <w:rFonts w:ascii="Arial" w:hAnsi="Arial" w:cs="Arial"/>
              </w:rPr>
            </w:pPr>
            <w:r w:rsidRPr="00AA50BE">
              <w:rPr>
                <w:rFonts w:ascii="Arial" w:hAnsi="Arial" w:cs="Arial"/>
              </w:rPr>
              <w:t xml:space="preserve">Minutes will be taken at all meetings and presented according to the corporate style. </w:t>
            </w:r>
          </w:p>
          <w:p w14:paraId="42547474" w14:textId="77777777" w:rsidR="00FB7006" w:rsidRPr="00AA50BE" w:rsidRDefault="00FB7006" w:rsidP="001856E0">
            <w:pPr>
              <w:spacing w:before="60" w:after="60" w:line="276" w:lineRule="auto"/>
              <w:rPr>
                <w:rFonts w:ascii="Arial" w:hAnsi="Arial" w:cs="Arial"/>
              </w:rPr>
            </w:pPr>
            <w:r w:rsidRPr="00AA50BE">
              <w:rPr>
                <w:rFonts w:ascii="Arial" w:hAnsi="Arial" w:cs="Arial"/>
              </w:rPr>
              <w:t>The minutes will be ratified by agreement of the Committee at the following meeting.</w:t>
            </w:r>
          </w:p>
        </w:tc>
      </w:tr>
      <w:tr w:rsidR="00FB7006" w:rsidRPr="00AA50BE" w14:paraId="4F842CD1" w14:textId="77777777" w:rsidTr="001856E0">
        <w:tc>
          <w:tcPr>
            <w:tcW w:w="2268" w:type="dxa"/>
            <w:shd w:val="clear" w:color="auto" w:fill="FFFFFF" w:themeFill="background1"/>
          </w:tcPr>
          <w:p w14:paraId="6AEBBCFA"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Conflicts of interest management</w:t>
            </w:r>
          </w:p>
        </w:tc>
        <w:tc>
          <w:tcPr>
            <w:tcW w:w="6803" w:type="dxa"/>
          </w:tcPr>
          <w:p w14:paraId="70BDA559" w14:textId="77777777" w:rsidR="00FB7006" w:rsidRPr="00305196" w:rsidRDefault="00FB7006" w:rsidP="001856E0">
            <w:pPr>
              <w:spacing w:before="60" w:after="60" w:line="276" w:lineRule="auto"/>
              <w:rPr>
                <w:rFonts w:ascii="Arial" w:hAnsi="Arial" w:cs="Arial"/>
              </w:rPr>
            </w:pPr>
            <w:r w:rsidRPr="00305196">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367D4224" w14:textId="77777777" w:rsidR="00FB7006" w:rsidRPr="00305196" w:rsidRDefault="00FB7006" w:rsidP="001856E0">
            <w:pPr>
              <w:spacing w:before="60" w:after="60" w:line="276" w:lineRule="auto"/>
              <w:rPr>
                <w:rFonts w:ascii="Arial" w:hAnsi="Arial" w:cs="Arial"/>
              </w:rPr>
            </w:pPr>
            <w:r w:rsidRPr="00305196">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7E5F2DD3" w14:textId="77777777" w:rsidR="00FB7006" w:rsidRPr="00305196" w:rsidRDefault="00FB7006" w:rsidP="001856E0">
            <w:pPr>
              <w:spacing w:before="60" w:after="60" w:line="276" w:lineRule="auto"/>
              <w:rPr>
                <w:rFonts w:ascii="Arial" w:hAnsi="Arial" w:cs="Arial"/>
              </w:rPr>
            </w:pPr>
            <w:r w:rsidRPr="00305196">
              <w:rPr>
                <w:rFonts w:ascii="Arial" w:hAnsi="Arial" w:cs="Arial"/>
              </w:rPr>
              <w:t xml:space="preserve">The Chair of the Committee will determine how declared interests should be managed, which is likely to involve one the following actions: </w:t>
            </w:r>
          </w:p>
          <w:p w14:paraId="246DF42F" w14:textId="77777777" w:rsidR="00FB7006" w:rsidRPr="00305196" w:rsidRDefault="00FB7006" w:rsidP="00FB7006">
            <w:pPr>
              <w:pStyle w:val="ListParagraph"/>
              <w:numPr>
                <w:ilvl w:val="0"/>
                <w:numId w:val="73"/>
              </w:numPr>
              <w:spacing w:before="60" w:after="60" w:line="276" w:lineRule="auto"/>
              <w:contextualSpacing w:val="0"/>
              <w:rPr>
                <w:rFonts w:ascii="Arial" w:hAnsi="Arial" w:cs="Arial"/>
              </w:rPr>
            </w:pPr>
            <w:r w:rsidRPr="00305196">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293D84B8" w14:textId="77777777" w:rsidR="00FB7006" w:rsidRPr="00305196" w:rsidRDefault="00FB7006" w:rsidP="00FB7006">
            <w:pPr>
              <w:pStyle w:val="ListParagraph"/>
              <w:numPr>
                <w:ilvl w:val="0"/>
                <w:numId w:val="73"/>
              </w:numPr>
              <w:spacing w:before="60" w:after="60" w:line="276" w:lineRule="auto"/>
              <w:ind w:left="357" w:hanging="357"/>
              <w:contextualSpacing w:val="0"/>
              <w:rPr>
                <w:rFonts w:ascii="Arial" w:hAnsi="Arial" w:cs="Arial"/>
              </w:rPr>
            </w:pPr>
            <w:r w:rsidRPr="00305196">
              <w:rPr>
                <w:rFonts w:ascii="Arial" w:hAnsi="Arial" w:cs="Arial"/>
              </w:rPr>
              <w:t xml:space="preserve">Allowing the conflicted individual to participate in the discussion, but not the decision-making process. </w:t>
            </w:r>
          </w:p>
          <w:p w14:paraId="381951EC" w14:textId="77777777" w:rsidR="00FB7006" w:rsidRDefault="00FB7006" w:rsidP="00FB7006">
            <w:pPr>
              <w:pStyle w:val="ListParagraph"/>
              <w:numPr>
                <w:ilvl w:val="0"/>
                <w:numId w:val="73"/>
              </w:numPr>
              <w:spacing w:before="60" w:after="60" w:line="276" w:lineRule="auto"/>
              <w:ind w:left="357" w:hanging="357"/>
              <w:contextualSpacing w:val="0"/>
              <w:rPr>
                <w:rFonts w:ascii="Arial" w:hAnsi="Arial" w:cs="Arial"/>
              </w:rPr>
            </w:pPr>
            <w:r w:rsidRPr="00305196">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3E68A4B9" w14:textId="77777777" w:rsidR="00FB7006" w:rsidRPr="00296053" w:rsidRDefault="00FB7006" w:rsidP="00FB7006">
            <w:pPr>
              <w:pStyle w:val="ListParagraph"/>
              <w:numPr>
                <w:ilvl w:val="0"/>
                <w:numId w:val="73"/>
              </w:numPr>
              <w:spacing w:before="60" w:after="60" w:line="276" w:lineRule="auto"/>
              <w:ind w:left="357" w:hanging="357"/>
              <w:contextualSpacing w:val="0"/>
              <w:rPr>
                <w:rFonts w:ascii="Arial" w:hAnsi="Arial" w:cs="Arial"/>
              </w:rPr>
            </w:pPr>
            <w:r w:rsidRPr="00296053">
              <w:rPr>
                <w:rFonts w:ascii="Arial" w:hAnsi="Arial" w:cs="Arial"/>
              </w:rPr>
              <w:t>Excluding the conflicted individual and securing technical or local expertise from an alternative, unconflicted source.</w:t>
            </w:r>
          </w:p>
        </w:tc>
      </w:tr>
      <w:tr w:rsidR="00FB7006" w:rsidRPr="00AA50BE" w14:paraId="2DEE6450" w14:textId="77777777" w:rsidTr="001856E0">
        <w:tc>
          <w:tcPr>
            <w:tcW w:w="2268" w:type="dxa"/>
            <w:tcBorders>
              <w:bottom w:val="single" w:sz="4" w:space="0" w:color="A6A6A6" w:themeColor="background1" w:themeShade="A6"/>
            </w:tcBorders>
            <w:shd w:val="clear" w:color="auto" w:fill="FFFFFF" w:themeFill="background1"/>
          </w:tcPr>
          <w:p w14:paraId="1CB81F13"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t xml:space="preserve">Reporting responsibilities and review of </w:t>
            </w:r>
            <w:r w:rsidRPr="00AA50BE">
              <w:rPr>
                <w:rFonts w:ascii="Arial" w:hAnsi="Arial" w:cs="Arial"/>
                <w:b/>
                <w:color w:val="005EB8"/>
              </w:rPr>
              <w:lastRenderedPageBreak/>
              <w:t>committee effectiveness</w:t>
            </w:r>
          </w:p>
        </w:tc>
        <w:tc>
          <w:tcPr>
            <w:tcW w:w="6803" w:type="dxa"/>
            <w:tcBorders>
              <w:bottom w:val="single" w:sz="4" w:space="0" w:color="A6A6A6" w:themeColor="background1" w:themeShade="A6"/>
            </w:tcBorders>
          </w:tcPr>
          <w:p w14:paraId="5E8CEAE0" w14:textId="77777777" w:rsidR="00FB7006" w:rsidRPr="00305196" w:rsidRDefault="00FB7006" w:rsidP="001856E0">
            <w:pPr>
              <w:spacing w:before="60" w:after="60" w:line="276" w:lineRule="auto"/>
              <w:rPr>
                <w:rFonts w:ascii="Arial" w:hAnsi="Arial" w:cs="Arial"/>
              </w:rPr>
            </w:pPr>
            <w:r w:rsidRPr="00305196">
              <w:rPr>
                <w:rFonts w:ascii="Arial" w:hAnsi="Arial" w:cs="Arial"/>
              </w:rPr>
              <w:lastRenderedPageBreak/>
              <w:t>The Committee will provide assurance to the ICBs’ Boards that it is effectively discharging its delegated responsibilities, as set out in these terms of reference, by:</w:t>
            </w:r>
          </w:p>
          <w:p w14:paraId="5F1B7E72" w14:textId="77777777" w:rsidR="00FB7006" w:rsidRPr="00305196" w:rsidRDefault="00FB7006" w:rsidP="00FB7006">
            <w:pPr>
              <w:pStyle w:val="ListParagraph"/>
              <w:numPr>
                <w:ilvl w:val="0"/>
                <w:numId w:val="74"/>
              </w:numPr>
              <w:spacing w:before="60" w:after="60" w:line="276" w:lineRule="auto"/>
              <w:contextualSpacing w:val="0"/>
              <w:rPr>
                <w:rFonts w:ascii="Arial" w:hAnsi="Arial" w:cs="Arial"/>
              </w:rPr>
            </w:pPr>
            <w:r w:rsidRPr="00305196">
              <w:rPr>
                <w:rFonts w:ascii="Arial" w:hAnsi="Arial" w:cs="Arial"/>
              </w:rPr>
              <w:lastRenderedPageBreak/>
              <w:t>Providing an assurance report to the Boards following each of the Committee’s meetings; summarising the items discussed, decisions made and any specific areas of concern that warrant immediate Board attention.</w:t>
            </w:r>
          </w:p>
          <w:p w14:paraId="3CCECAE8" w14:textId="77777777" w:rsidR="00FB7006" w:rsidRPr="00305196" w:rsidRDefault="00FB7006" w:rsidP="00FB7006">
            <w:pPr>
              <w:pStyle w:val="ListParagraph"/>
              <w:numPr>
                <w:ilvl w:val="0"/>
                <w:numId w:val="74"/>
              </w:numPr>
              <w:spacing w:before="60" w:after="60" w:line="276" w:lineRule="auto"/>
              <w:ind w:left="357" w:hanging="357"/>
              <w:contextualSpacing w:val="0"/>
              <w:rPr>
                <w:rFonts w:ascii="Arial" w:hAnsi="Arial" w:cs="Arial"/>
              </w:rPr>
            </w:pPr>
            <w:r w:rsidRPr="00305196">
              <w:rPr>
                <w:rFonts w:ascii="Arial" w:hAnsi="Arial" w:cs="Arial"/>
              </w:rPr>
              <w:t>Providing an annual report to the Boards, summarising how the Committee has discharged its duties across the year, key achievements and any identified areas of required Committee development. This report will be informed by the Committee’s annual review of its effectiveness.</w:t>
            </w:r>
          </w:p>
          <w:p w14:paraId="644B0AE8" w14:textId="77777777" w:rsidR="00FB7006" w:rsidRPr="00AA50BE" w:rsidRDefault="00FB7006" w:rsidP="001856E0">
            <w:pPr>
              <w:spacing w:before="60" w:after="60" w:line="276" w:lineRule="auto"/>
              <w:rPr>
                <w:rFonts w:ascii="Arial" w:hAnsi="Arial" w:cs="Arial"/>
              </w:rPr>
            </w:pPr>
            <w:r w:rsidRPr="00305196">
              <w:rPr>
                <w:rFonts w:ascii="Arial" w:hAnsi="Arial" w:cs="Arial"/>
              </w:rPr>
              <w:t>Any items of specific concern, or which require Board approval, will be the subject of a separate report.</w:t>
            </w:r>
          </w:p>
        </w:tc>
      </w:tr>
      <w:tr w:rsidR="00FB7006" w:rsidRPr="00AA50BE" w14:paraId="7879783A" w14:textId="77777777" w:rsidTr="001856E0">
        <w:tc>
          <w:tcPr>
            <w:tcW w:w="2268" w:type="dxa"/>
            <w:shd w:val="clear" w:color="auto" w:fill="FFFFFF" w:themeFill="background1"/>
          </w:tcPr>
          <w:p w14:paraId="2D8B1878" w14:textId="77777777" w:rsidR="00FB7006" w:rsidRPr="00AA50BE" w:rsidRDefault="00FB7006" w:rsidP="00FB7006">
            <w:pPr>
              <w:pStyle w:val="ListParagraph"/>
              <w:numPr>
                <w:ilvl w:val="0"/>
                <w:numId w:val="69"/>
              </w:numPr>
              <w:spacing w:before="60" w:after="60" w:line="276" w:lineRule="auto"/>
              <w:contextualSpacing w:val="0"/>
              <w:rPr>
                <w:rFonts w:ascii="Arial" w:hAnsi="Arial" w:cs="Arial"/>
                <w:b/>
                <w:color w:val="005EB8"/>
              </w:rPr>
            </w:pPr>
            <w:r w:rsidRPr="00AA50BE">
              <w:rPr>
                <w:rFonts w:ascii="Arial" w:hAnsi="Arial" w:cs="Arial"/>
                <w:b/>
                <w:color w:val="005EB8"/>
              </w:rPr>
              <w:lastRenderedPageBreak/>
              <w:t>Review of terms of reference</w:t>
            </w:r>
          </w:p>
        </w:tc>
        <w:tc>
          <w:tcPr>
            <w:tcW w:w="6803" w:type="dxa"/>
          </w:tcPr>
          <w:p w14:paraId="4C369167" w14:textId="77777777" w:rsidR="00FB7006" w:rsidRPr="00305196" w:rsidRDefault="00FB7006" w:rsidP="001856E0">
            <w:pPr>
              <w:spacing w:before="60" w:after="60" w:line="276" w:lineRule="auto"/>
              <w:rPr>
                <w:rFonts w:ascii="Arial" w:hAnsi="Arial" w:cs="Arial"/>
              </w:rPr>
            </w:pPr>
            <w:r w:rsidRPr="00305196">
              <w:rPr>
                <w:rFonts w:ascii="Arial" w:hAnsi="Arial" w:cs="Arial"/>
              </w:rPr>
              <w:t>These terms of reference will be formally reviewed on an annual basis but may be amended at any time in order to adapt to any national guidance as and when issued.</w:t>
            </w:r>
          </w:p>
          <w:p w14:paraId="64750624" w14:textId="77777777" w:rsidR="00FB7006" w:rsidRPr="00AA50BE" w:rsidRDefault="00FB7006" w:rsidP="001856E0">
            <w:pPr>
              <w:spacing w:before="60" w:after="60" w:line="276" w:lineRule="auto"/>
              <w:rPr>
                <w:rFonts w:ascii="Arial" w:hAnsi="Arial" w:cs="Arial"/>
              </w:rPr>
            </w:pPr>
            <w:r w:rsidRPr="00305196">
              <w:rPr>
                <w:rFonts w:ascii="Arial" w:hAnsi="Arial" w:cs="Arial"/>
              </w:rPr>
              <w:t>Any proposed amendments to the terms of reference will be submitted to the</w:t>
            </w:r>
            <w:r>
              <w:rPr>
                <w:rFonts w:ascii="Arial" w:hAnsi="Arial" w:cs="Arial"/>
              </w:rPr>
              <w:t xml:space="preserve"> ICBs’</w:t>
            </w:r>
            <w:r w:rsidRPr="00305196">
              <w:rPr>
                <w:rFonts w:ascii="Arial" w:hAnsi="Arial" w:cs="Arial"/>
              </w:rPr>
              <w:t xml:space="preserve">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FB7006" w:rsidRPr="007F7D93" w14:paraId="2B68BE06" w14:textId="77777777" w:rsidTr="001856E0">
        <w:tc>
          <w:tcPr>
            <w:tcW w:w="2268" w:type="dxa"/>
          </w:tcPr>
          <w:p w14:paraId="67065183" w14:textId="77777777" w:rsidR="00FB7006" w:rsidRPr="002C2DD5" w:rsidRDefault="00FB7006" w:rsidP="001856E0">
            <w:pPr>
              <w:spacing w:after="120"/>
              <w:rPr>
                <w:rFonts w:ascii="Arial" w:hAnsi="Arial" w:cs="Arial"/>
                <w:color w:val="005EB8"/>
                <w:sz w:val="18"/>
              </w:rPr>
            </w:pPr>
            <w:r w:rsidRPr="002C2DD5">
              <w:rPr>
                <w:rFonts w:ascii="Arial" w:hAnsi="Arial" w:cs="Arial"/>
                <w:b/>
                <w:color w:val="005EB8"/>
                <w:sz w:val="18"/>
              </w:rPr>
              <w:t xml:space="preserve">Issue </w:t>
            </w:r>
            <w:r>
              <w:rPr>
                <w:rFonts w:ascii="Arial" w:hAnsi="Arial" w:cs="Arial"/>
                <w:b/>
                <w:color w:val="005EB8"/>
                <w:sz w:val="18"/>
              </w:rPr>
              <w:t>d</w:t>
            </w:r>
            <w:r w:rsidRPr="002C2DD5">
              <w:rPr>
                <w:rFonts w:ascii="Arial" w:hAnsi="Arial" w:cs="Arial"/>
                <w:b/>
                <w:color w:val="005EB8"/>
                <w:sz w:val="18"/>
              </w:rPr>
              <w:t>ate:</w:t>
            </w:r>
            <w:r w:rsidRPr="002C2DD5">
              <w:rPr>
                <w:rFonts w:ascii="Arial" w:hAnsi="Arial" w:cs="Arial"/>
                <w:color w:val="005EB8"/>
                <w:sz w:val="18"/>
              </w:rPr>
              <w:t xml:space="preserve"> </w:t>
            </w:r>
          </w:p>
          <w:p w14:paraId="787205F3" w14:textId="77777777" w:rsidR="00FB7006" w:rsidRPr="002C2DD5" w:rsidRDefault="00FB7006" w:rsidP="001856E0">
            <w:pPr>
              <w:spacing w:after="120"/>
              <w:rPr>
                <w:rFonts w:ascii="Arial" w:hAnsi="Arial" w:cs="Arial"/>
                <w:sz w:val="18"/>
              </w:rPr>
            </w:pPr>
            <w:r>
              <w:rPr>
                <w:rFonts w:ascii="Arial" w:hAnsi="Arial" w:cs="Arial"/>
                <w:sz w:val="18"/>
              </w:rPr>
              <w:t>November 2025</w:t>
            </w:r>
          </w:p>
        </w:tc>
        <w:tc>
          <w:tcPr>
            <w:tcW w:w="2268" w:type="dxa"/>
          </w:tcPr>
          <w:p w14:paraId="495B22AE" w14:textId="77777777" w:rsidR="00FB7006" w:rsidRPr="002C2DD5" w:rsidRDefault="00FB7006" w:rsidP="001856E0">
            <w:pPr>
              <w:spacing w:after="120"/>
              <w:rPr>
                <w:rFonts w:ascii="Arial" w:hAnsi="Arial" w:cs="Arial"/>
                <w:color w:val="005EB8"/>
                <w:sz w:val="18"/>
              </w:rPr>
            </w:pPr>
            <w:r w:rsidRPr="002C2DD5">
              <w:rPr>
                <w:rFonts w:ascii="Arial" w:hAnsi="Arial" w:cs="Arial"/>
                <w:b/>
                <w:color w:val="005EB8"/>
                <w:sz w:val="18"/>
              </w:rPr>
              <w:t>Status:</w:t>
            </w:r>
            <w:r w:rsidRPr="002C2DD5">
              <w:rPr>
                <w:rFonts w:ascii="Arial" w:hAnsi="Arial" w:cs="Arial"/>
                <w:color w:val="005EB8"/>
                <w:sz w:val="18"/>
              </w:rPr>
              <w:t xml:space="preserve"> </w:t>
            </w:r>
          </w:p>
          <w:p w14:paraId="484E3A2A" w14:textId="77777777" w:rsidR="00FB7006" w:rsidRPr="002C2DD5" w:rsidRDefault="00FB7006" w:rsidP="001856E0">
            <w:pPr>
              <w:spacing w:after="120"/>
              <w:rPr>
                <w:rFonts w:ascii="Arial" w:hAnsi="Arial" w:cs="Arial"/>
                <w:sz w:val="18"/>
              </w:rPr>
            </w:pPr>
            <w:r>
              <w:rPr>
                <w:rFonts w:ascii="Arial" w:hAnsi="Arial" w:cs="Arial"/>
                <w:sz w:val="18"/>
              </w:rPr>
              <w:t>Draft</w:t>
            </w:r>
          </w:p>
        </w:tc>
        <w:tc>
          <w:tcPr>
            <w:tcW w:w="2268" w:type="dxa"/>
          </w:tcPr>
          <w:p w14:paraId="7C1A25A3" w14:textId="77777777" w:rsidR="00FB7006" w:rsidRPr="002C2DD5" w:rsidRDefault="00FB7006" w:rsidP="001856E0">
            <w:pPr>
              <w:spacing w:after="120"/>
              <w:rPr>
                <w:rFonts w:ascii="Arial" w:hAnsi="Arial" w:cs="Arial"/>
                <w:sz w:val="18"/>
              </w:rPr>
            </w:pPr>
            <w:r w:rsidRPr="002C2DD5">
              <w:rPr>
                <w:rFonts w:ascii="Arial" w:hAnsi="Arial" w:cs="Arial"/>
                <w:b/>
                <w:color w:val="005EB8"/>
                <w:sz w:val="18"/>
              </w:rPr>
              <w:t>Version:</w:t>
            </w:r>
            <w:r w:rsidRPr="002C2DD5">
              <w:rPr>
                <w:rFonts w:ascii="Arial" w:hAnsi="Arial" w:cs="Arial"/>
                <w:sz w:val="18"/>
              </w:rPr>
              <w:t xml:space="preserve"> </w:t>
            </w:r>
          </w:p>
          <w:p w14:paraId="1222C9E4" w14:textId="77777777" w:rsidR="00FB7006" w:rsidRPr="002C2DD5" w:rsidRDefault="00FB7006" w:rsidP="001856E0">
            <w:pPr>
              <w:spacing w:after="120"/>
              <w:rPr>
                <w:rFonts w:ascii="Arial" w:hAnsi="Arial" w:cs="Arial"/>
                <w:sz w:val="18"/>
              </w:rPr>
            </w:pPr>
            <w:r>
              <w:rPr>
                <w:rFonts w:ascii="Arial" w:hAnsi="Arial" w:cs="Arial"/>
                <w:sz w:val="18"/>
              </w:rPr>
              <w:t>0.1</w:t>
            </w:r>
          </w:p>
        </w:tc>
        <w:tc>
          <w:tcPr>
            <w:tcW w:w="2268" w:type="dxa"/>
          </w:tcPr>
          <w:p w14:paraId="5BA7E40D" w14:textId="77777777" w:rsidR="00FB7006" w:rsidRPr="002C2DD5" w:rsidRDefault="00FB7006" w:rsidP="001856E0">
            <w:pPr>
              <w:spacing w:after="120"/>
              <w:rPr>
                <w:rFonts w:ascii="Arial" w:hAnsi="Arial" w:cs="Arial"/>
                <w:color w:val="005EB8"/>
                <w:sz w:val="18"/>
              </w:rPr>
            </w:pPr>
            <w:r w:rsidRPr="002C2DD5">
              <w:rPr>
                <w:rFonts w:ascii="Arial" w:hAnsi="Arial" w:cs="Arial"/>
                <w:b/>
                <w:color w:val="005EB8"/>
                <w:sz w:val="18"/>
              </w:rPr>
              <w:t xml:space="preserve">Review </w:t>
            </w:r>
            <w:r>
              <w:rPr>
                <w:rFonts w:ascii="Arial" w:hAnsi="Arial" w:cs="Arial"/>
                <w:b/>
                <w:color w:val="005EB8"/>
                <w:sz w:val="18"/>
              </w:rPr>
              <w:t>d</w:t>
            </w:r>
            <w:r w:rsidRPr="002C2DD5">
              <w:rPr>
                <w:rFonts w:ascii="Arial" w:hAnsi="Arial" w:cs="Arial"/>
                <w:b/>
                <w:color w:val="005EB8"/>
                <w:sz w:val="18"/>
              </w:rPr>
              <w:t>ate:</w:t>
            </w:r>
            <w:r w:rsidRPr="002C2DD5">
              <w:rPr>
                <w:rFonts w:ascii="Arial" w:hAnsi="Arial" w:cs="Arial"/>
                <w:color w:val="005EB8"/>
                <w:sz w:val="18"/>
              </w:rPr>
              <w:t xml:space="preserve"> </w:t>
            </w:r>
          </w:p>
          <w:p w14:paraId="52E4B7B7" w14:textId="77777777" w:rsidR="00FB7006" w:rsidRPr="007F7D93" w:rsidRDefault="00FB7006" w:rsidP="001856E0">
            <w:pPr>
              <w:spacing w:after="120"/>
              <w:rPr>
                <w:rFonts w:ascii="Arial" w:hAnsi="Arial" w:cs="Arial"/>
                <w:sz w:val="18"/>
              </w:rPr>
            </w:pPr>
            <w:r>
              <w:rPr>
                <w:rFonts w:ascii="Arial" w:hAnsi="Arial" w:cs="Arial"/>
                <w:sz w:val="18"/>
              </w:rPr>
              <w:t>March 2026</w:t>
            </w:r>
          </w:p>
        </w:tc>
      </w:tr>
    </w:tbl>
    <w:p w14:paraId="6C4EBE26" w14:textId="77777777" w:rsidR="00FB7006" w:rsidRDefault="00FB7006" w:rsidP="00FB7006"/>
    <w:p w14:paraId="302B488A" w14:textId="77777777" w:rsidR="00FB7006" w:rsidRDefault="00FB7006" w:rsidP="00FB7006">
      <w:pPr>
        <w:tabs>
          <w:tab w:val="left" w:pos="1965"/>
        </w:tabs>
        <w:rPr>
          <w:rFonts w:ascii="Arial" w:eastAsia="Calibri" w:hAnsi="Arial" w:cs="Arial"/>
        </w:rPr>
        <w:sectPr w:rsidR="00FB7006" w:rsidSect="00FB7006">
          <w:pgSz w:w="11906" w:h="16838"/>
          <w:pgMar w:top="1440" w:right="1440" w:bottom="1440" w:left="1440" w:header="0" w:footer="709" w:gutter="0"/>
          <w:cols w:space="708"/>
          <w:docGrid w:linePitch="360"/>
        </w:sectPr>
      </w:pPr>
      <w:r>
        <w:rPr>
          <w:rFonts w:ascii="Arial" w:eastAsia="Calibri" w:hAnsi="Arial" w:cs="Arial"/>
        </w:rPr>
        <w:tab/>
      </w:r>
    </w:p>
    <w:p w14:paraId="0A66AD07" w14:textId="77777777" w:rsidR="00424E37" w:rsidRPr="00A93C19" w:rsidRDefault="00424E37" w:rsidP="00424E37">
      <w:pPr>
        <w:pStyle w:val="Heading1"/>
        <w:keepNext w:val="0"/>
        <w:keepLines w:val="0"/>
        <w:spacing w:before="0" w:after="240"/>
        <w:rPr>
          <w:rFonts w:ascii="Arial" w:hAnsi="Arial" w:cs="Arial"/>
          <w:b/>
          <w:bCs/>
          <w:color w:val="005EB8"/>
          <w:sz w:val="28"/>
          <w:szCs w:val="28"/>
        </w:rPr>
      </w:pPr>
      <w:r w:rsidRPr="00A93C19">
        <w:rPr>
          <w:rFonts w:ascii="Arial" w:hAnsi="Arial" w:cs="Arial"/>
          <w:b/>
          <w:bCs/>
          <w:color w:val="005EB8"/>
          <w:sz w:val="28"/>
          <w:szCs w:val="28"/>
        </w:rPr>
        <w:lastRenderedPageBreak/>
        <w:t>Finance and Performance Committee – Terms of Reference</w:t>
      </w:r>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424E37" w:rsidRPr="007F7D93" w14:paraId="485C9C5C" w14:textId="77777777" w:rsidTr="001856E0">
        <w:tc>
          <w:tcPr>
            <w:tcW w:w="2268" w:type="dxa"/>
            <w:shd w:val="clear" w:color="auto" w:fill="FFFFFF" w:themeFill="background1"/>
          </w:tcPr>
          <w:p w14:paraId="200896A8"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Pr>
                <w:rFonts w:ascii="Arial" w:hAnsi="Arial" w:cs="Arial"/>
                <w:b/>
                <w:color w:val="005EB8"/>
              </w:rPr>
              <w:t xml:space="preserve">Introduction/ </w:t>
            </w:r>
            <w:r w:rsidRPr="007F7D93">
              <w:rPr>
                <w:rFonts w:ascii="Arial" w:hAnsi="Arial" w:cs="Arial"/>
                <w:b/>
                <w:color w:val="005EB8"/>
              </w:rPr>
              <w:t>Purpose</w:t>
            </w:r>
          </w:p>
        </w:tc>
        <w:tc>
          <w:tcPr>
            <w:tcW w:w="6803" w:type="dxa"/>
          </w:tcPr>
          <w:p w14:paraId="04886C94" w14:textId="77777777" w:rsidR="00424E37" w:rsidRPr="00DA1E0D" w:rsidRDefault="00424E37" w:rsidP="001856E0">
            <w:pPr>
              <w:spacing w:before="60" w:after="60" w:line="276" w:lineRule="auto"/>
              <w:rPr>
                <w:rFonts w:ascii="Arial" w:hAnsi="Arial" w:cs="Arial"/>
              </w:rPr>
            </w:pPr>
            <w:r w:rsidRPr="00DA1E0D">
              <w:rPr>
                <w:rFonts w:ascii="Arial" w:hAnsi="Arial" w:cs="Arial"/>
              </w:rPr>
              <w:t xml:space="preserve">The </w:t>
            </w:r>
            <w:r>
              <w:rPr>
                <w:rFonts w:ascii="Arial" w:hAnsi="Arial" w:cs="Arial"/>
              </w:rPr>
              <w:t>Finance and Performance</w:t>
            </w:r>
            <w:r w:rsidRPr="00DA1E0D">
              <w:rPr>
                <w:rFonts w:ascii="Arial" w:hAnsi="Arial" w:cs="Arial"/>
              </w:rPr>
              <w:t xml:space="preserve"> Committee (“the Committee”) is a joint committee of NHS Derby and Derbyshire ICB</w:t>
            </w:r>
            <w:r>
              <w:rPr>
                <w:rFonts w:ascii="Arial" w:hAnsi="Arial" w:cs="Arial"/>
              </w:rPr>
              <w:t>, NHS Lincolnshire ICB,</w:t>
            </w:r>
            <w:r w:rsidRPr="00DA1E0D">
              <w:rPr>
                <w:rFonts w:ascii="Arial" w:hAnsi="Arial" w:cs="Arial"/>
              </w:rPr>
              <w:t xml:space="preserve"> and NHS Nottingham and Nottinghamshire ICB (“the ICBs”), established in accordance with section 65Z5</w:t>
            </w:r>
            <w:r>
              <w:rPr>
                <w:rFonts w:ascii="Arial" w:hAnsi="Arial" w:cs="Arial"/>
              </w:rPr>
              <w:t xml:space="preserve"> and 65Z6</w:t>
            </w:r>
            <w:r w:rsidRPr="00DA1E0D">
              <w:rPr>
                <w:rFonts w:ascii="Arial" w:hAnsi="Arial" w:cs="Arial"/>
              </w:rPr>
              <w:t xml:space="preserve"> of the National Health Service Act 2006 (as amended by the Health and Care Act 2022).</w:t>
            </w:r>
          </w:p>
          <w:p w14:paraId="00BA22A4" w14:textId="77777777" w:rsidR="00424E37" w:rsidRPr="00DA309F" w:rsidRDefault="00424E37" w:rsidP="001856E0">
            <w:pPr>
              <w:spacing w:before="60" w:after="60" w:line="276" w:lineRule="auto"/>
              <w:rPr>
                <w:rFonts w:ascii="Arial" w:hAnsi="Arial" w:cs="Arial"/>
              </w:rPr>
            </w:pPr>
            <w:r w:rsidRPr="00E4594D">
              <w:rPr>
                <w:rFonts w:ascii="Arial" w:hAnsi="Arial" w:cs="Arial"/>
              </w:rPr>
              <w:t xml:space="preserve">The </w:t>
            </w:r>
            <w:r>
              <w:rPr>
                <w:rFonts w:ascii="Arial" w:hAnsi="Arial" w:cs="Arial"/>
              </w:rPr>
              <w:t xml:space="preserve">Committee </w:t>
            </w:r>
            <w:r w:rsidRPr="00E4594D">
              <w:rPr>
                <w:rFonts w:ascii="Arial" w:hAnsi="Arial" w:cs="Arial"/>
              </w:rPr>
              <w:t>exists to</w:t>
            </w:r>
            <w:r>
              <w:rPr>
                <w:rFonts w:ascii="Arial" w:hAnsi="Arial" w:cs="Arial"/>
              </w:rPr>
              <w:t xml:space="preserve"> s</w:t>
            </w:r>
            <w:r w:rsidRPr="00317D49">
              <w:rPr>
                <w:rFonts w:ascii="Arial" w:hAnsi="Arial" w:cs="Arial"/>
              </w:rPr>
              <w:t>crutinise arrangements for ensuring the delivery of the ICBs</w:t>
            </w:r>
            <w:r>
              <w:rPr>
                <w:rFonts w:ascii="Arial" w:hAnsi="Arial" w:cs="Arial"/>
              </w:rPr>
              <w:t>’</w:t>
            </w:r>
            <w:r w:rsidRPr="00317D49">
              <w:rPr>
                <w:rFonts w:ascii="Arial" w:hAnsi="Arial" w:cs="Arial"/>
              </w:rPr>
              <w:t xml:space="preserve"> statutory financial duties in line with sections 223GB to 223N of the NHS Act 2006 (as amended by the Health and Care Act 2022).</w:t>
            </w:r>
            <w:r>
              <w:rPr>
                <w:rFonts w:ascii="Arial" w:hAnsi="Arial" w:cs="Arial"/>
              </w:rPr>
              <w:t xml:space="preserve"> </w:t>
            </w:r>
          </w:p>
          <w:p w14:paraId="7FCF9BE1" w14:textId="77777777" w:rsidR="00424E37" w:rsidRDefault="00424E37" w:rsidP="001856E0">
            <w:pPr>
              <w:spacing w:before="60" w:after="60" w:line="276" w:lineRule="auto"/>
              <w:rPr>
                <w:rFonts w:ascii="Arial" w:hAnsi="Arial" w:cs="Arial"/>
              </w:rPr>
            </w:pPr>
            <w:r w:rsidRPr="00977ECD">
              <w:rPr>
                <w:rFonts w:ascii="Arial" w:hAnsi="Arial" w:cs="Arial"/>
              </w:rPr>
              <w:t xml:space="preserve">The Committee is also responsible for </w:t>
            </w:r>
            <w:r>
              <w:rPr>
                <w:rFonts w:ascii="Arial" w:hAnsi="Arial" w:cs="Arial"/>
              </w:rPr>
              <w:t>scrutiny of</w:t>
            </w:r>
            <w:r w:rsidRPr="00977ECD">
              <w:rPr>
                <w:rFonts w:ascii="Arial" w:hAnsi="Arial" w:cs="Arial"/>
              </w:rPr>
              <w:t xml:space="preserve"> </w:t>
            </w:r>
            <w:r>
              <w:rPr>
                <w:rFonts w:ascii="Arial" w:hAnsi="Arial" w:cs="Arial"/>
              </w:rPr>
              <w:t xml:space="preserve">business and operational planning, delivery of </w:t>
            </w:r>
            <w:r w:rsidRPr="00B4731C">
              <w:rPr>
                <w:rFonts w:ascii="Arial" w:hAnsi="Arial" w:cs="Arial"/>
              </w:rPr>
              <w:t>national and local health targets and performance standards</w:t>
            </w:r>
            <w:r>
              <w:rPr>
                <w:rFonts w:ascii="Arial" w:hAnsi="Arial" w:cs="Arial"/>
              </w:rPr>
              <w:t>,</w:t>
            </w:r>
            <w:r w:rsidRPr="00B4731C">
              <w:rPr>
                <w:rFonts w:ascii="Arial" w:hAnsi="Arial" w:cs="Arial"/>
              </w:rPr>
              <w:t xml:space="preserve"> </w:t>
            </w:r>
            <w:r>
              <w:rPr>
                <w:rFonts w:ascii="Arial" w:hAnsi="Arial" w:cs="Arial"/>
              </w:rPr>
              <w:t xml:space="preserve">delivery of </w:t>
            </w:r>
            <w:r w:rsidRPr="00491FFA">
              <w:rPr>
                <w:rFonts w:ascii="Arial" w:hAnsi="Arial" w:cs="Arial"/>
              </w:rPr>
              <w:t>estates</w:t>
            </w:r>
            <w:r>
              <w:rPr>
                <w:rFonts w:ascii="Arial" w:hAnsi="Arial" w:cs="Arial"/>
              </w:rPr>
              <w:t xml:space="preserve"> and infrastructure strategies</w:t>
            </w:r>
            <w:r w:rsidRPr="00977ECD">
              <w:rPr>
                <w:rFonts w:ascii="Arial" w:hAnsi="Arial" w:cs="Arial"/>
              </w:rPr>
              <w:t xml:space="preserve">, </w:t>
            </w:r>
            <w:r>
              <w:rPr>
                <w:rFonts w:ascii="Arial" w:hAnsi="Arial" w:cs="Arial"/>
              </w:rPr>
              <w:t xml:space="preserve">and delivery of </w:t>
            </w:r>
            <w:r w:rsidRPr="00977ECD">
              <w:rPr>
                <w:rFonts w:ascii="Arial" w:hAnsi="Arial" w:cs="Arial"/>
              </w:rPr>
              <w:t>environmental sustainability</w:t>
            </w:r>
            <w:r>
              <w:rPr>
                <w:rFonts w:ascii="Arial" w:hAnsi="Arial" w:cs="Arial"/>
              </w:rPr>
              <w:t xml:space="preserve"> plans</w:t>
            </w:r>
            <w:r w:rsidRPr="00977ECD">
              <w:rPr>
                <w:rFonts w:ascii="Arial" w:hAnsi="Arial" w:cs="Arial"/>
              </w:rPr>
              <w:t xml:space="preserve"> </w:t>
            </w:r>
            <w:r>
              <w:rPr>
                <w:rFonts w:ascii="Arial" w:hAnsi="Arial" w:cs="Arial"/>
              </w:rPr>
              <w:t>(including statutory duties as to climate change).</w:t>
            </w:r>
          </w:p>
          <w:p w14:paraId="5A9C10AE" w14:textId="77777777" w:rsidR="00424E37" w:rsidRDefault="00424E37" w:rsidP="001856E0">
            <w:pPr>
              <w:spacing w:before="60" w:after="60" w:line="276" w:lineRule="auto"/>
              <w:rPr>
                <w:rFonts w:ascii="Arial" w:hAnsi="Arial" w:cs="Arial"/>
              </w:rPr>
            </w:pPr>
            <w:r w:rsidRPr="00BC16B8">
              <w:rPr>
                <w:rFonts w:ascii="Arial" w:hAnsi="Arial" w:cs="Arial"/>
              </w:rPr>
              <w:t>The remit of the Committee incorporates the relevant requirements set out within the Delegation Agreement</w:t>
            </w:r>
            <w:r>
              <w:rPr>
                <w:rFonts w:ascii="Arial" w:hAnsi="Arial" w:cs="Arial"/>
              </w:rPr>
              <w:t>s</w:t>
            </w:r>
            <w:r w:rsidRPr="00BC16B8">
              <w:rPr>
                <w:rFonts w:ascii="Arial" w:hAnsi="Arial" w:cs="Arial"/>
              </w:rPr>
              <w:t xml:space="preserve"> between NHS England and the ICB</w:t>
            </w:r>
            <w:r>
              <w:rPr>
                <w:rFonts w:ascii="Arial" w:hAnsi="Arial" w:cs="Arial"/>
              </w:rPr>
              <w:t>s</w:t>
            </w:r>
            <w:r w:rsidRPr="00BC16B8">
              <w:rPr>
                <w:rFonts w:ascii="Arial" w:hAnsi="Arial" w:cs="Arial"/>
              </w:rPr>
              <w:t xml:space="preserve"> (Primary Medical Services), insofar as they relate to </w:t>
            </w:r>
            <w:r>
              <w:rPr>
                <w:rFonts w:ascii="Arial" w:hAnsi="Arial" w:cs="Arial"/>
              </w:rPr>
              <w:t>finance and performance</w:t>
            </w:r>
            <w:r w:rsidRPr="00BC16B8">
              <w:rPr>
                <w:rFonts w:ascii="Arial" w:hAnsi="Arial" w:cs="Arial"/>
              </w:rPr>
              <w:t>.</w:t>
            </w:r>
          </w:p>
          <w:p w14:paraId="3038D807" w14:textId="77777777" w:rsidR="00424E37" w:rsidRPr="00594C2E" w:rsidRDefault="00424E37" w:rsidP="001856E0">
            <w:pPr>
              <w:spacing w:before="60" w:after="60" w:line="276" w:lineRule="auto"/>
              <w:rPr>
                <w:rFonts w:ascii="Arial" w:hAnsi="Arial" w:cs="Arial"/>
              </w:rPr>
            </w:pPr>
            <w:r w:rsidRPr="00594C2E">
              <w:rPr>
                <w:rFonts w:ascii="Arial" w:hAnsi="Arial" w:cs="Arial"/>
              </w:rPr>
              <w:t xml:space="preserve">The </w:t>
            </w:r>
            <w:r>
              <w:rPr>
                <w:rFonts w:ascii="Arial" w:hAnsi="Arial" w:cs="Arial"/>
              </w:rPr>
              <w:t xml:space="preserve">Boards </w:t>
            </w:r>
            <w:r w:rsidRPr="00594C2E">
              <w:rPr>
                <w:rFonts w:ascii="Arial" w:hAnsi="Arial" w:cs="Arial"/>
              </w:rPr>
              <w:t>ha</w:t>
            </w:r>
            <w:r>
              <w:rPr>
                <w:rFonts w:ascii="Arial" w:hAnsi="Arial" w:cs="Arial"/>
              </w:rPr>
              <w:t>ve</w:t>
            </w:r>
            <w:r w:rsidRPr="00594C2E">
              <w:rPr>
                <w:rFonts w:ascii="Arial" w:hAnsi="Arial" w:cs="Arial"/>
              </w:rPr>
              <w:t xml:space="preserve"> authorised the </w:t>
            </w:r>
            <w:r>
              <w:rPr>
                <w:rFonts w:ascii="Arial" w:hAnsi="Arial" w:cs="Arial"/>
              </w:rPr>
              <w:t>Committee</w:t>
            </w:r>
            <w:r w:rsidRPr="00594C2E">
              <w:rPr>
                <w:rFonts w:ascii="Arial" w:hAnsi="Arial" w:cs="Arial"/>
              </w:rPr>
              <w:t xml:space="preserve"> to:</w:t>
            </w:r>
          </w:p>
          <w:p w14:paraId="0FC43ED7" w14:textId="77777777" w:rsidR="00424E37" w:rsidRPr="00594C2E" w:rsidRDefault="00424E37" w:rsidP="00424E37">
            <w:pPr>
              <w:pStyle w:val="ListParagraph"/>
              <w:numPr>
                <w:ilvl w:val="0"/>
                <w:numId w:val="78"/>
              </w:numPr>
              <w:spacing w:before="60" w:after="60" w:line="276" w:lineRule="auto"/>
              <w:contextualSpacing w:val="0"/>
              <w:rPr>
                <w:rFonts w:ascii="Arial" w:hAnsi="Arial" w:cs="Arial"/>
              </w:rPr>
            </w:pPr>
            <w:r w:rsidRPr="00594C2E">
              <w:rPr>
                <w:rFonts w:ascii="Arial" w:hAnsi="Arial" w:cs="Arial"/>
              </w:rPr>
              <w:t>Investigate any activity within its terms of reference.</w:t>
            </w:r>
          </w:p>
          <w:p w14:paraId="76AB7DB7" w14:textId="77777777" w:rsidR="00424E37" w:rsidRPr="00594C2E" w:rsidRDefault="00424E37" w:rsidP="00424E37">
            <w:pPr>
              <w:pStyle w:val="ListParagraph"/>
              <w:numPr>
                <w:ilvl w:val="0"/>
                <w:numId w:val="78"/>
              </w:numPr>
              <w:spacing w:before="60" w:after="60" w:line="276" w:lineRule="auto"/>
              <w:contextualSpacing w:val="0"/>
              <w:rPr>
                <w:rFonts w:ascii="Arial" w:hAnsi="Arial" w:cs="Arial"/>
              </w:rPr>
            </w:pPr>
            <w:r w:rsidRPr="00594C2E">
              <w:rPr>
                <w:rFonts w:ascii="Arial" w:hAnsi="Arial" w:cs="Arial"/>
              </w:rPr>
              <w:t>Seek any information it requires from any employee</w:t>
            </w:r>
            <w:r>
              <w:rPr>
                <w:rFonts w:ascii="Arial" w:hAnsi="Arial" w:cs="Arial"/>
              </w:rPr>
              <w:t xml:space="preserve"> of the ICBs,</w:t>
            </w:r>
            <w:r w:rsidRPr="00594C2E">
              <w:rPr>
                <w:rFonts w:ascii="Arial" w:hAnsi="Arial" w:cs="Arial"/>
              </w:rPr>
              <w:t xml:space="preserve"> and all employees are directed to co-operate with any request made by the </w:t>
            </w:r>
            <w:r>
              <w:rPr>
                <w:rFonts w:ascii="Arial" w:hAnsi="Arial" w:cs="Arial"/>
              </w:rPr>
              <w:t>Committee</w:t>
            </w:r>
            <w:r w:rsidRPr="00594C2E">
              <w:rPr>
                <w:rFonts w:ascii="Arial" w:hAnsi="Arial" w:cs="Arial"/>
              </w:rPr>
              <w:t xml:space="preserve">. </w:t>
            </w:r>
          </w:p>
          <w:p w14:paraId="2C02DDDA" w14:textId="77777777" w:rsidR="00424E37" w:rsidRDefault="00424E37" w:rsidP="00424E37">
            <w:pPr>
              <w:pStyle w:val="ListParagraph"/>
              <w:numPr>
                <w:ilvl w:val="0"/>
                <w:numId w:val="78"/>
              </w:numPr>
              <w:spacing w:before="60" w:after="60" w:line="276" w:lineRule="auto"/>
              <w:contextualSpacing w:val="0"/>
              <w:rPr>
                <w:rFonts w:ascii="Arial" w:hAnsi="Arial" w:cs="Arial"/>
              </w:rPr>
            </w:pPr>
            <w:r w:rsidRPr="00594C2E">
              <w:rPr>
                <w:rFonts w:ascii="Arial" w:hAnsi="Arial" w:cs="Arial"/>
              </w:rPr>
              <w:t>Obtain outside legal or other independent advice and to secure the attendance of individuals with relevant experience and expertise if it considers this necessary.</w:t>
            </w:r>
          </w:p>
          <w:p w14:paraId="0505BE27" w14:textId="77777777" w:rsidR="00424E37" w:rsidRPr="009A7144" w:rsidRDefault="00424E37" w:rsidP="00424E37">
            <w:pPr>
              <w:pStyle w:val="ListParagraph"/>
              <w:numPr>
                <w:ilvl w:val="0"/>
                <w:numId w:val="78"/>
              </w:numPr>
              <w:spacing w:before="60" w:after="60" w:line="276" w:lineRule="auto"/>
              <w:contextualSpacing w:val="0"/>
              <w:rPr>
                <w:rFonts w:ascii="Arial" w:hAnsi="Arial" w:cs="Arial"/>
              </w:rPr>
            </w:pPr>
            <w:r w:rsidRPr="00172739">
              <w:rPr>
                <w:rFonts w:ascii="Arial" w:hAnsi="Arial" w:cs="Arial"/>
              </w:rPr>
              <w:t>Create sub-committees</w:t>
            </w:r>
            <w:r w:rsidRPr="00713DDB">
              <w:rPr>
                <w:rFonts w:ascii="Arial" w:hAnsi="Arial" w:cs="Arial"/>
              </w:rPr>
              <w:t xml:space="preserve"> or</w:t>
            </w:r>
            <w:r w:rsidRPr="007A7E62">
              <w:rPr>
                <w:rFonts w:ascii="Arial" w:hAnsi="Arial" w:cs="Arial"/>
              </w:rPr>
              <w:t xml:space="preserve"> task and finish groups to take forward specific </w:t>
            </w:r>
            <w:r>
              <w:rPr>
                <w:rFonts w:ascii="Arial" w:hAnsi="Arial" w:cs="Arial"/>
              </w:rPr>
              <w:t xml:space="preserve">duties or </w:t>
            </w:r>
            <w:r w:rsidRPr="007A7E62">
              <w:rPr>
                <w:rFonts w:ascii="Arial" w:hAnsi="Arial" w:cs="Arial"/>
              </w:rPr>
              <w:t xml:space="preserve">programmes of work as considered necessary by the </w:t>
            </w:r>
            <w:r>
              <w:rPr>
                <w:rFonts w:ascii="Arial" w:hAnsi="Arial" w:cs="Arial"/>
              </w:rPr>
              <w:t>Committee</w:t>
            </w:r>
            <w:r w:rsidRPr="007A7E62">
              <w:rPr>
                <w:rFonts w:ascii="Arial" w:hAnsi="Arial" w:cs="Arial"/>
              </w:rPr>
              <w:t xml:space="preserve">’s membership. </w:t>
            </w:r>
            <w:r w:rsidRPr="00CB281B">
              <w:rPr>
                <w:rFonts w:ascii="Arial" w:hAnsi="Arial" w:cs="Arial"/>
              </w:rPr>
              <w:t>The</w:t>
            </w:r>
            <w:r>
              <w:rPr>
                <w:rFonts w:ascii="Arial" w:hAnsi="Arial" w:cs="Arial"/>
              </w:rPr>
              <w:t xml:space="preserve"> Committee</w:t>
            </w:r>
            <w:r w:rsidRPr="00CB281B">
              <w:rPr>
                <w:rFonts w:ascii="Arial" w:hAnsi="Arial" w:cs="Arial"/>
              </w:rPr>
              <w:t xml:space="preserve"> shall determine the membership and terms of reference of any such sub-committees or task and finish group. Any sub-committee or task and finish group established may consist of or include persons who are not Board members or employees</w:t>
            </w:r>
            <w:r>
              <w:rPr>
                <w:rFonts w:ascii="Arial" w:hAnsi="Arial" w:cs="Arial"/>
              </w:rPr>
              <w:t xml:space="preserve"> of the ICBs</w:t>
            </w:r>
            <w:r w:rsidRPr="00CB281B">
              <w:rPr>
                <w:rFonts w:ascii="Arial" w:hAnsi="Arial" w:cs="Arial"/>
              </w:rPr>
              <w:t>.</w:t>
            </w:r>
          </w:p>
        </w:tc>
      </w:tr>
      <w:tr w:rsidR="00424E37" w:rsidRPr="007F7D93" w14:paraId="0A389719" w14:textId="77777777" w:rsidTr="001856E0">
        <w:tc>
          <w:tcPr>
            <w:tcW w:w="2268" w:type="dxa"/>
            <w:shd w:val="clear" w:color="auto" w:fill="FFFFFF" w:themeFill="background1"/>
          </w:tcPr>
          <w:p w14:paraId="23E7461F"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Duties</w:t>
            </w:r>
          </w:p>
        </w:tc>
        <w:tc>
          <w:tcPr>
            <w:tcW w:w="6803" w:type="dxa"/>
          </w:tcPr>
          <w:p w14:paraId="7A79DEC9" w14:textId="77777777" w:rsidR="00424E37" w:rsidRDefault="00424E37" w:rsidP="00424E37">
            <w:pPr>
              <w:pStyle w:val="ListParagraph"/>
              <w:numPr>
                <w:ilvl w:val="0"/>
                <w:numId w:val="76"/>
              </w:numPr>
              <w:spacing w:before="60" w:after="60" w:line="276" w:lineRule="auto"/>
              <w:contextualSpacing w:val="0"/>
              <w:rPr>
                <w:rFonts w:ascii="Arial" w:hAnsi="Arial" w:cs="Arial"/>
              </w:rPr>
            </w:pPr>
            <w:bookmarkStart w:id="16" w:name="_Hlk212803083"/>
            <w:r w:rsidRPr="007C651B">
              <w:rPr>
                <w:rFonts w:ascii="Arial" w:hAnsi="Arial" w:cs="Arial"/>
              </w:rPr>
              <w:t>Oversee</w:t>
            </w:r>
            <w:r>
              <w:rPr>
                <w:rFonts w:ascii="Arial" w:hAnsi="Arial" w:cs="Arial"/>
              </w:rPr>
              <w:t xml:space="preserve"> development of robust</w:t>
            </w:r>
            <w:r w:rsidRPr="007C651B">
              <w:rPr>
                <w:rFonts w:ascii="Arial" w:hAnsi="Arial" w:cs="Arial"/>
              </w:rPr>
              <w:t xml:space="preserve"> financial plan</w:t>
            </w:r>
            <w:r>
              <w:rPr>
                <w:rFonts w:ascii="Arial" w:hAnsi="Arial" w:cs="Arial"/>
              </w:rPr>
              <w:t>s</w:t>
            </w:r>
            <w:r w:rsidRPr="007C651B">
              <w:rPr>
                <w:rFonts w:ascii="Arial" w:hAnsi="Arial" w:cs="Arial"/>
              </w:rPr>
              <w:t xml:space="preserve"> (revenue and capital), ensuring alignment with strategic plans and the requirement to deliver statutory financial balance</w:t>
            </w:r>
            <w:r>
              <w:rPr>
                <w:rFonts w:ascii="Arial" w:hAnsi="Arial" w:cs="Arial"/>
              </w:rPr>
              <w:t>, and recommend these for approval by the ICBs’ Boards</w:t>
            </w:r>
            <w:r w:rsidRPr="007C651B">
              <w:rPr>
                <w:rFonts w:ascii="Arial" w:hAnsi="Arial" w:cs="Arial"/>
              </w:rPr>
              <w:t>.</w:t>
            </w:r>
          </w:p>
          <w:p w14:paraId="3064C8D2" w14:textId="77777777" w:rsidR="00424E37" w:rsidRDefault="00424E37" w:rsidP="00424E37">
            <w:pPr>
              <w:pStyle w:val="ListParagraph"/>
              <w:numPr>
                <w:ilvl w:val="0"/>
                <w:numId w:val="76"/>
              </w:numPr>
              <w:spacing w:before="60" w:after="60" w:line="276" w:lineRule="auto"/>
              <w:contextualSpacing w:val="0"/>
              <w:rPr>
                <w:rFonts w:ascii="Arial" w:hAnsi="Arial" w:cs="Arial"/>
              </w:rPr>
            </w:pPr>
            <w:r w:rsidRPr="00C7372F">
              <w:rPr>
                <w:rFonts w:ascii="Arial" w:hAnsi="Arial" w:cs="Arial"/>
              </w:rPr>
              <w:t>Ensure the ICBs</w:t>
            </w:r>
            <w:r>
              <w:rPr>
                <w:rFonts w:ascii="Arial" w:hAnsi="Arial" w:cs="Arial"/>
              </w:rPr>
              <w:t>’</w:t>
            </w:r>
            <w:r w:rsidRPr="00C7372F">
              <w:rPr>
                <w:rFonts w:ascii="Arial" w:hAnsi="Arial" w:cs="Arial"/>
              </w:rPr>
              <w:t xml:space="preserve"> annual budgets are prepared within the limits of available funds and recommend these for approval by the </w:t>
            </w:r>
            <w:r>
              <w:rPr>
                <w:rFonts w:ascii="Arial" w:hAnsi="Arial" w:cs="Arial"/>
              </w:rPr>
              <w:t xml:space="preserve">ICBs’ </w:t>
            </w:r>
            <w:r w:rsidRPr="00C7372F">
              <w:rPr>
                <w:rFonts w:ascii="Arial" w:hAnsi="Arial" w:cs="Arial"/>
              </w:rPr>
              <w:t>Board</w:t>
            </w:r>
            <w:r>
              <w:rPr>
                <w:rFonts w:ascii="Arial" w:hAnsi="Arial" w:cs="Arial"/>
              </w:rPr>
              <w:t>s</w:t>
            </w:r>
            <w:r w:rsidRPr="00C7372F">
              <w:rPr>
                <w:rFonts w:ascii="Arial" w:hAnsi="Arial" w:cs="Arial"/>
              </w:rPr>
              <w:t>.</w:t>
            </w:r>
          </w:p>
          <w:p w14:paraId="2578E740" w14:textId="77777777" w:rsidR="00424E37" w:rsidRPr="00A7531D" w:rsidRDefault="00424E37" w:rsidP="00424E37">
            <w:pPr>
              <w:pStyle w:val="ListParagraph"/>
              <w:numPr>
                <w:ilvl w:val="0"/>
                <w:numId w:val="76"/>
              </w:numPr>
              <w:spacing w:before="60" w:after="60" w:line="276" w:lineRule="auto"/>
              <w:contextualSpacing w:val="0"/>
              <w:rPr>
                <w:rFonts w:ascii="Arial" w:hAnsi="Arial" w:cs="Arial"/>
              </w:rPr>
            </w:pPr>
            <w:r w:rsidRPr="00A7531D">
              <w:rPr>
                <w:rFonts w:ascii="Arial" w:hAnsi="Arial" w:cs="Arial"/>
              </w:rPr>
              <w:lastRenderedPageBreak/>
              <w:t xml:space="preserve">Review and scrutinise delivery of financial plans and the ICB’s in-year </w:t>
            </w:r>
            <w:r>
              <w:rPr>
                <w:rFonts w:ascii="Arial" w:hAnsi="Arial" w:cs="Arial"/>
              </w:rPr>
              <w:t>financial</w:t>
            </w:r>
            <w:r w:rsidRPr="00A7531D">
              <w:rPr>
                <w:rFonts w:ascii="Arial" w:hAnsi="Arial" w:cs="Arial"/>
              </w:rPr>
              <w:t xml:space="preserve"> position, ensuring that: </w:t>
            </w:r>
          </w:p>
          <w:p w14:paraId="2A4C3640" w14:textId="77777777" w:rsidR="00424E37" w:rsidRPr="00A7531D" w:rsidRDefault="00424E37" w:rsidP="00424E37">
            <w:pPr>
              <w:pStyle w:val="ListParagraph"/>
              <w:numPr>
                <w:ilvl w:val="0"/>
                <w:numId w:val="75"/>
              </w:numPr>
              <w:spacing w:before="60" w:after="60" w:line="276" w:lineRule="auto"/>
              <w:ind w:left="714" w:hanging="357"/>
              <w:contextualSpacing w:val="0"/>
              <w:rPr>
                <w:rFonts w:ascii="Arial" w:hAnsi="Arial" w:cs="Arial"/>
              </w:rPr>
            </w:pPr>
            <w:r w:rsidRPr="00A7531D">
              <w:rPr>
                <w:rFonts w:ascii="Arial" w:hAnsi="Arial" w:cs="Arial"/>
              </w:rPr>
              <w:t>Required efficiencies are identified and delivered.</w:t>
            </w:r>
          </w:p>
          <w:p w14:paraId="48CA1156" w14:textId="77777777" w:rsidR="00424E37" w:rsidRPr="003975B9" w:rsidRDefault="00424E37" w:rsidP="00424E37">
            <w:pPr>
              <w:pStyle w:val="ListParagraph"/>
              <w:numPr>
                <w:ilvl w:val="0"/>
                <w:numId w:val="75"/>
              </w:numPr>
              <w:spacing w:before="60" w:after="60" w:line="276" w:lineRule="auto"/>
              <w:ind w:left="714" w:hanging="357"/>
              <w:contextualSpacing w:val="0"/>
              <w:rPr>
                <w:rFonts w:ascii="Arial" w:hAnsi="Arial" w:cs="Arial"/>
              </w:rPr>
            </w:pPr>
            <w:r w:rsidRPr="00A7531D">
              <w:rPr>
                <w:rFonts w:ascii="Arial" w:hAnsi="Arial" w:cs="Arial"/>
              </w:rPr>
              <w:t xml:space="preserve">Robust action plans are developed in response to any material </w:t>
            </w:r>
            <w:r>
              <w:rPr>
                <w:rFonts w:ascii="Arial" w:hAnsi="Arial" w:cs="Arial"/>
              </w:rPr>
              <w:t>variances</w:t>
            </w:r>
            <w:r w:rsidRPr="00A7531D">
              <w:rPr>
                <w:rFonts w:ascii="Arial" w:hAnsi="Arial" w:cs="Arial"/>
              </w:rPr>
              <w:t xml:space="preserve">. </w:t>
            </w:r>
          </w:p>
          <w:p w14:paraId="0B07F327" w14:textId="77777777" w:rsidR="00424E37" w:rsidRPr="00E37860" w:rsidRDefault="00424E37" w:rsidP="00424E37">
            <w:pPr>
              <w:pStyle w:val="ListParagraph"/>
              <w:numPr>
                <w:ilvl w:val="0"/>
                <w:numId w:val="75"/>
              </w:numPr>
              <w:spacing w:before="60" w:after="60" w:line="276" w:lineRule="auto"/>
              <w:ind w:left="714" w:hanging="357"/>
              <w:contextualSpacing w:val="0"/>
              <w:rPr>
                <w:rFonts w:ascii="Arial" w:hAnsi="Arial" w:cs="Arial"/>
              </w:rPr>
            </w:pPr>
            <w:r>
              <w:rPr>
                <w:rFonts w:ascii="Arial" w:hAnsi="Arial" w:cs="Arial"/>
              </w:rPr>
              <w:t>E</w:t>
            </w:r>
            <w:r w:rsidRPr="00E37860">
              <w:rPr>
                <w:rFonts w:ascii="Arial" w:hAnsi="Arial" w:cs="Arial"/>
              </w:rPr>
              <w:t>xpenditure in each financial year does not exceed the aggregate of any sums received within that financial year.</w:t>
            </w:r>
          </w:p>
          <w:p w14:paraId="4B07C9A7" w14:textId="77777777" w:rsidR="00424E37" w:rsidRPr="00E37860" w:rsidRDefault="00424E37" w:rsidP="00424E37">
            <w:pPr>
              <w:pStyle w:val="ListParagraph"/>
              <w:numPr>
                <w:ilvl w:val="0"/>
                <w:numId w:val="75"/>
              </w:numPr>
              <w:spacing w:before="60" w:after="60" w:line="276" w:lineRule="auto"/>
              <w:ind w:left="714" w:hanging="357"/>
              <w:contextualSpacing w:val="0"/>
              <w:rPr>
                <w:rFonts w:ascii="Arial" w:hAnsi="Arial" w:cs="Arial"/>
              </w:rPr>
            </w:pPr>
            <w:r w:rsidRPr="00E37860">
              <w:rPr>
                <w:rFonts w:ascii="Arial" w:hAnsi="Arial" w:cs="Arial"/>
              </w:rPr>
              <w:t xml:space="preserve">Local capital and revenue resource use for each financial year does not exceed the limits specified by NHS England. </w:t>
            </w:r>
          </w:p>
          <w:p w14:paraId="04CFE523" w14:textId="77777777" w:rsidR="00424E37" w:rsidRPr="00C7372F" w:rsidRDefault="00424E37" w:rsidP="00424E37">
            <w:pPr>
              <w:pStyle w:val="ListParagraph"/>
              <w:numPr>
                <w:ilvl w:val="0"/>
                <w:numId w:val="76"/>
              </w:numPr>
              <w:spacing w:before="60" w:after="60" w:line="276" w:lineRule="auto"/>
              <w:contextualSpacing w:val="0"/>
              <w:rPr>
                <w:rFonts w:ascii="Arial" w:hAnsi="Arial" w:cs="Arial"/>
              </w:rPr>
            </w:pPr>
            <w:r w:rsidRPr="00C7372F">
              <w:rPr>
                <w:rFonts w:ascii="Arial" w:hAnsi="Arial" w:cs="Arial"/>
              </w:rPr>
              <w:t>Oversee arrangements for robust prioritisation of future capital resource use and the development of capital funding bids.</w:t>
            </w:r>
          </w:p>
          <w:p w14:paraId="36961E8C" w14:textId="77777777" w:rsidR="00424E37" w:rsidRDefault="00424E37" w:rsidP="00424E37">
            <w:pPr>
              <w:pStyle w:val="ListParagraph"/>
              <w:numPr>
                <w:ilvl w:val="0"/>
                <w:numId w:val="76"/>
              </w:numPr>
              <w:spacing w:before="60" w:after="60" w:line="276" w:lineRule="auto"/>
              <w:contextualSpacing w:val="0"/>
              <w:rPr>
                <w:rFonts w:ascii="Arial" w:hAnsi="Arial" w:cs="Arial"/>
              </w:rPr>
            </w:pPr>
            <w:r w:rsidRPr="00980809">
              <w:rPr>
                <w:rFonts w:ascii="Arial" w:hAnsi="Arial" w:cs="Arial"/>
              </w:rPr>
              <w:t>Scrutinise arrangements for contract management and new payment mechanisms, including demand and utilisation management, ensuring that approaches incentivise quality, efficiency and equitable access.</w:t>
            </w:r>
          </w:p>
          <w:p w14:paraId="381EA87E" w14:textId="77777777" w:rsidR="00424E37" w:rsidRPr="00C7372F" w:rsidRDefault="00424E37" w:rsidP="00424E37">
            <w:pPr>
              <w:pStyle w:val="ListParagraph"/>
              <w:numPr>
                <w:ilvl w:val="0"/>
                <w:numId w:val="76"/>
              </w:numPr>
              <w:spacing w:before="60" w:after="60" w:line="276" w:lineRule="auto"/>
              <w:contextualSpacing w:val="0"/>
              <w:rPr>
                <w:rFonts w:ascii="Arial" w:hAnsi="Arial" w:cs="Arial"/>
              </w:rPr>
            </w:pPr>
            <w:r w:rsidRPr="00980809">
              <w:rPr>
                <w:rFonts w:ascii="Arial" w:hAnsi="Arial" w:cs="Arial"/>
              </w:rPr>
              <w:t>Oversee business and operational planning, ensuring financial, workforce, operational performance and activity plans are integrated and support the delivery of improved outcomes and productivity from commissioned services.</w:t>
            </w:r>
          </w:p>
          <w:p w14:paraId="0B32B621" w14:textId="77777777" w:rsidR="00424E37" w:rsidRPr="00C7372F" w:rsidRDefault="00424E37" w:rsidP="00424E37">
            <w:pPr>
              <w:pStyle w:val="ListParagraph"/>
              <w:numPr>
                <w:ilvl w:val="0"/>
                <w:numId w:val="76"/>
              </w:numPr>
              <w:spacing w:before="60" w:after="60" w:line="276" w:lineRule="auto"/>
              <w:contextualSpacing w:val="0"/>
              <w:rPr>
                <w:rFonts w:ascii="Arial" w:hAnsi="Arial" w:cs="Arial"/>
              </w:rPr>
            </w:pPr>
            <w:r w:rsidRPr="00C7372F">
              <w:rPr>
                <w:rFonts w:ascii="Arial" w:hAnsi="Arial" w:cs="Arial"/>
              </w:rPr>
              <w:t>Oversee delivery of national and local performance standards, focussing in detail on specific issues where performance is showing deterioration or where there are issues of concern, and monitoring achievement of agreed recovery trajectories. Any areas of deteriorating performance that could compromise health outcomes or quality of service will be referred to the Quality and Service Improvement Committee for scrutiny of potential harm and appropriate interventions.</w:t>
            </w:r>
          </w:p>
          <w:p w14:paraId="3381C6FD" w14:textId="77777777" w:rsidR="00424E37" w:rsidRPr="00C7372F" w:rsidRDefault="00424E37" w:rsidP="00424E37">
            <w:pPr>
              <w:pStyle w:val="ListParagraph"/>
              <w:numPr>
                <w:ilvl w:val="0"/>
                <w:numId w:val="76"/>
              </w:numPr>
              <w:spacing w:before="60" w:after="60" w:line="276" w:lineRule="auto"/>
              <w:contextualSpacing w:val="0"/>
              <w:rPr>
                <w:rFonts w:ascii="Arial" w:hAnsi="Arial" w:cs="Arial"/>
              </w:rPr>
            </w:pPr>
            <w:r w:rsidRPr="00C7372F">
              <w:rPr>
                <w:rFonts w:ascii="Arial" w:hAnsi="Arial" w:cs="Arial"/>
              </w:rPr>
              <w:t>Oversee the development of estates/infrastructure strategies and recommend these for approval by the ICBs’ Boards; subsequently scrutinising their delivery.</w:t>
            </w:r>
          </w:p>
          <w:p w14:paraId="14BB97D4" w14:textId="77777777" w:rsidR="00424E37" w:rsidRDefault="00424E37" w:rsidP="00424E37">
            <w:pPr>
              <w:pStyle w:val="ListParagraph"/>
              <w:numPr>
                <w:ilvl w:val="0"/>
                <w:numId w:val="76"/>
              </w:numPr>
              <w:spacing w:before="60" w:after="60" w:line="276" w:lineRule="auto"/>
              <w:contextualSpacing w:val="0"/>
              <w:rPr>
                <w:rFonts w:ascii="Arial" w:hAnsi="Arial" w:cs="Arial"/>
              </w:rPr>
            </w:pPr>
            <w:r w:rsidRPr="00C7372F">
              <w:rPr>
                <w:rFonts w:ascii="Arial" w:hAnsi="Arial" w:cs="Arial"/>
              </w:rPr>
              <w:t xml:space="preserve">Approve the ICBs’ estates plans for the GP practices within their areas and scrutinise arrangements for ensuring that the GP practice premises estate is properly managed and maintained. </w:t>
            </w:r>
          </w:p>
          <w:p w14:paraId="7BBC512A" w14:textId="77777777" w:rsidR="00424E37" w:rsidRPr="00384173" w:rsidRDefault="00424E37" w:rsidP="00424E37">
            <w:pPr>
              <w:pStyle w:val="ListParagraph"/>
              <w:numPr>
                <w:ilvl w:val="0"/>
                <w:numId w:val="76"/>
              </w:numPr>
              <w:spacing w:before="60" w:after="60" w:line="276" w:lineRule="auto"/>
              <w:contextualSpacing w:val="0"/>
              <w:rPr>
                <w:rFonts w:ascii="Arial" w:hAnsi="Arial" w:cs="Arial"/>
              </w:rPr>
            </w:pPr>
            <w:r w:rsidRPr="00384173">
              <w:rPr>
                <w:rFonts w:ascii="Arial" w:hAnsi="Arial" w:cs="Arial"/>
              </w:rPr>
              <w:t>Oversee the development of the green plans in line with national guidance and targets and recommend this for approval by the ICBs’ Boards; subsequently scrutinising their delivery and progress towards net zero targets.</w:t>
            </w:r>
          </w:p>
          <w:bookmarkEnd w:id="16"/>
          <w:p w14:paraId="0282BE75" w14:textId="77777777" w:rsidR="00424E37" w:rsidRPr="00491FFA" w:rsidRDefault="00424E37" w:rsidP="00424E37">
            <w:pPr>
              <w:pStyle w:val="ListParagraph"/>
              <w:numPr>
                <w:ilvl w:val="0"/>
                <w:numId w:val="76"/>
              </w:numPr>
              <w:spacing w:before="60" w:after="60" w:line="276" w:lineRule="auto"/>
              <w:contextualSpacing w:val="0"/>
              <w:rPr>
                <w:rFonts w:ascii="Arial" w:hAnsi="Arial" w:cs="Arial"/>
              </w:rPr>
            </w:pPr>
            <w:r w:rsidRPr="00491FFA">
              <w:rPr>
                <w:rFonts w:ascii="Arial" w:hAnsi="Arial" w:cs="Arial"/>
              </w:rPr>
              <w:t>Review and approve policies specific to the Committee’s remit.</w:t>
            </w:r>
          </w:p>
          <w:p w14:paraId="6CD14E44" w14:textId="77777777" w:rsidR="00424E37" w:rsidRDefault="00424E37" w:rsidP="00424E37">
            <w:pPr>
              <w:pStyle w:val="ListParagraph"/>
              <w:numPr>
                <w:ilvl w:val="0"/>
                <w:numId w:val="76"/>
              </w:numPr>
              <w:spacing w:before="60" w:after="60" w:line="276" w:lineRule="auto"/>
              <w:contextualSpacing w:val="0"/>
              <w:rPr>
                <w:rFonts w:ascii="Arial" w:hAnsi="Arial" w:cs="Arial"/>
              </w:rPr>
            </w:pPr>
            <w:r w:rsidRPr="00491FFA">
              <w:rPr>
                <w:rFonts w:ascii="Arial" w:hAnsi="Arial" w:cs="Arial"/>
              </w:rPr>
              <w:t xml:space="preserve">Oversee the identification and management of risks relating to the Committee’s remit. </w:t>
            </w:r>
          </w:p>
          <w:p w14:paraId="34B476A6" w14:textId="77777777" w:rsidR="00424E37" w:rsidRPr="00491FFA" w:rsidRDefault="00424E37" w:rsidP="00424E37">
            <w:pPr>
              <w:pStyle w:val="ListParagraph"/>
              <w:numPr>
                <w:ilvl w:val="0"/>
                <w:numId w:val="76"/>
              </w:numPr>
              <w:spacing w:before="60" w:after="60" w:line="276" w:lineRule="auto"/>
              <w:contextualSpacing w:val="0"/>
              <w:rPr>
                <w:rFonts w:ascii="Arial" w:hAnsi="Arial" w:cs="Arial"/>
              </w:rPr>
            </w:pPr>
            <w:r w:rsidRPr="00491FFA">
              <w:rPr>
                <w:rFonts w:ascii="Arial" w:hAnsi="Arial" w:cs="Arial"/>
              </w:rPr>
              <w:t>Monitor the quality of data that informs the work of the Committee; this includes review of the timeliness, accuracy, validity</w:t>
            </w:r>
            <w:r w:rsidRPr="00491FFA">
              <w:rPr>
                <w:rFonts w:ascii="Arial" w:eastAsia="MS Mincho" w:hAnsi="Arial" w:cs="Arial"/>
                <w:color w:val="000000"/>
                <w:lang w:eastAsia="ja-JP"/>
              </w:rPr>
              <w:t>, reliability, relevance and completeness of data.</w:t>
            </w:r>
          </w:p>
        </w:tc>
      </w:tr>
      <w:tr w:rsidR="00424E37" w:rsidRPr="007F7D93" w14:paraId="3FC21C5D" w14:textId="77777777" w:rsidTr="001856E0">
        <w:tc>
          <w:tcPr>
            <w:tcW w:w="2268" w:type="dxa"/>
            <w:shd w:val="clear" w:color="auto" w:fill="FFFFFF" w:themeFill="background1"/>
          </w:tcPr>
          <w:p w14:paraId="380956ED"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lastRenderedPageBreak/>
              <w:t>Membership</w:t>
            </w:r>
          </w:p>
        </w:tc>
        <w:tc>
          <w:tcPr>
            <w:tcW w:w="6803" w:type="dxa"/>
          </w:tcPr>
          <w:p w14:paraId="59588874" w14:textId="77777777" w:rsidR="00424E37" w:rsidRDefault="00424E37" w:rsidP="001856E0">
            <w:pPr>
              <w:spacing w:before="60" w:after="60" w:line="276" w:lineRule="auto"/>
              <w:rPr>
                <w:rFonts w:ascii="Arial" w:hAnsi="Arial" w:cs="Arial"/>
              </w:rPr>
            </w:pPr>
            <w:r w:rsidRPr="00987A9D">
              <w:rPr>
                <w:rFonts w:ascii="Arial" w:hAnsi="Arial" w:cs="Arial"/>
              </w:rPr>
              <w:t xml:space="preserve">The Committee will have </w:t>
            </w:r>
            <w:r>
              <w:rPr>
                <w:rFonts w:ascii="Arial" w:hAnsi="Arial" w:cs="Arial"/>
              </w:rPr>
              <w:t>eight</w:t>
            </w:r>
            <w:r w:rsidRPr="00987A9D">
              <w:rPr>
                <w:rFonts w:ascii="Arial" w:hAnsi="Arial" w:cs="Arial"/>
              </w:rPr>
              <w:t xml:space="preserve"> members, </w:t>
            </w:r>
            <w:r>
              <w:rPr>
                <w:rFonts w:ascii="Arial" w:hAnsi="Arial" w:cs="Arial"/>
              </w:rPr>
              <w:t>all of which have been jointly appointed by the ICBs.</w:t>
            </w:r>
          </w:p>
          <w:p w14:paraId="3477B97C" w14:textId="77777777" w:rsidR="00424E37" w:rsidRPr="00987A9D" w:rsidRDefault="00424E37" w:rsidP="001856E0">
            <w:pPr>
              <w:spacing w:before="60" w:after="60" w:line="276" w:lineRule="auto"/>
              <w:rPr>
                <w:rFonts w:ascii="Arial" w:hAnsi="Arial" w:cs="Arial"/>
              </w:rPr>
            </w:pPr>
            <w:r>
              <w:rPr>
                <w:rFonts w:ascii="Arial" w:hAnsi="Arial" w:cs="Arial"/>
              </w:rPr>
              <w:t xml:space="preserve">The Committee’s membership is </w:t>
            </w:r>
            <w:r w:rsidRPr="00987A9D">
              <w:rPr>
                <w:rFonts w:ascii="Arial" w:hAnsi="Arial" w:cs="Arial"/>
              </w:rPr>
              <w:t>comprised as follows:</w:t>
            </w:r>
          </w:p>
          <w:p w14:paraId="7013A0BC" w14:textId="77777777" w:rsidR="00424E37" w:rsidRPr="007C404C" w:rsidRDefault="00424E37" w:rsidP="00424E37">
            <w:pPr>
              <w:numPr>
                <w:ilvl w:val="0"/>
                <w:numId w:val="79"/>
              </w:numPr>
              <w:spacing w:before="60" w:after="60" w:line="276" w:lineRule="auto"/>
              <w:rPr>
                <w:rFonts w:ascii="Arial" w:eastAsia="Times New Roman" w:hAnsi="Arial" w:cs="Arial"/>
              </w:rPr>
            </w:pPr>
            <w:r w:rsidRPr="00987A9D">
              <w:rPr>
                <w:rFonts w:ascii="Arial" w:eastAsia="Times New Roman" w:hAnsi="Arial" w:cs="Arial"/>
              </w:rPr>
              <w:t>Three Non-</w:t>
            </w:r>
            <w:r w:rsidRPr="007C404C">
              <w:rPr>
                <w:rFonts w:ascii="Arial" w:eastAsia="Times New Roman" w:hAnsi="Arial" w:cs="Arial"/>
              </w:rPr>
              <w:t>Executive Directors.</w:t>
            </w:r>
          </w:p>
          <w:p w14:paraId="3C0A5292" w14:textId="77777777" w:rsidR="00424E37" w:rsidRPr="007C404C" w:rsidRDefault="00424E37" w:rsidP="00424E37">
            <w:pPr>
              <w:numPr>
                <w:ilvl w:val="0"/>
                <w:numId w:val="79"/>
              </w:numPr>
              <w:spacing w:before="60" w:after="60" w:line="276" w:lineRule="auto"/>
              <w:ind w:left="357" w:hanging="357"/>
              <w:rPr>
                <w:rFonts w:ascii="Arial" w:eastAsia="Times New Roman" w:hAnsi="Arial" w:cs="Arial"/>
              </w:rPr>
            </w:pPr>
            <w:r w:rsidRPr="007C404C">
              <w:rPr>
                <w:rFonts w:ascii="Arial" w:eastAsia="Times New Roman" w:hAnsi="Arial" w:cs="Arial"/>
              </w:rPr>
              <w:t>Executive Director of Finance</w:t>
            </w:r>
            <w:r>
              <w:rPr>
                <w:rFonts w:ascii="Arial" w:eastAsia="Times New Roman" w:hAnsi="Arial" w:cs="Arial"/>
              </w:rPr>
              <w:t>.</w:t>
            </w:r>
          </w:p>
          <w:p w14:paraId="730E71B2" w14:textId="77777777" w:rsidR="00424E37" w:rsidRPr="007C404C" w:rsidRDefault="00424E37" w:rsidP="00424E37">
            <w:pPr>
              <w:numPr>
                <w:ilvl w:val="0"/>
                <w:numId w:val="79"/>
              </w:numPr>
              <w:spacing w:before="60" w:after="60" w:line="276" w:lineRule="auto"/>
              <w:ind w:left="357" w:hanging="357"/>
              <w:rPr>
                <w:rFonts w:ascii="Arial" w:eastAsia="Times New Roman" w:hAnsi="Arial" w:cs="Arial"/>
              </w:rPr>
            </w:pPr>
            <w:r w:rsidRPr="007C404C">
              <w:rPr>
                <w:rFonts w:ascii="Arial" w:eastAsia="Times New Roman" w:hAnsi="Arial" w:cs="Arial"/>
              </w:rPr>
              <w:t>Executive Director of Commissioning</w:t>
            </w:r>
            <w:r>
              <w:rPr>
                <w:rFonts w:ascii="Arial" w:eastAsia="Times New Roman" w:hAnsi="Arial" w:cs="Arial"/>
              </w:rPr>
              <w:t>.</w:t>
            </w:r>
          </w:p>
          <w:p w14:paraId="0C2C9E85" w14:textId="77777777" w:rsidR="00424E37" w:rsidRPr="007C404C" w:rsidRDefault="00424E37" w:rsidP="00424E37">
            <w:pPr>
              <w:numPr>
                <w:ilvl w:val="0"/>
                <w:numId w:val="79"/>
              </w:numPr>
              <w:spacing w:before="60" w:after="60" w:line="276" w:lineRule="auto"/>
              <w:ind w:left="357" w:hanging="357"/>
              <w:rPr>
                <w:rFonts w:ascii="Arial" w:eastAsia="Times New Roman" w:hAnsi="Arial" w:cs="Arial"/>
              </w:rPr>
            </w:pPr>
            <w:r w:rsidRPr="007C404C">
              <w:rPr>
                <w:rFonts w:ascii="Arial" w:eastAsia="Times New Roman" w:hAnsi="Arial" w:cs="Arial"/>
              </w:rPr>
              <w:t>Executive Director of Quality (Nursing)</w:t>
            </w:r>
            <w:r>
              <w:rPr>
                <w:rFonts w:ascii="Arial" w:eastAsia="Times New Roman" w:hAnsi="Arial" w:cs="Arial"/>
              </w:rPr>
              <w:t>.</w:t>
            </w:r>
          </w:p>
          <w:p w14:paraId="26CA1AAD" w14:textId="77777777" w:rsidR="00424E37" w:rsidRPr="00305196" w:rsidRDefault="00424E37" w:rsidP="00424E37">
            <w:pPr>
              <w:numPr>
                <w:ilvl w:val="0"/>
                <w:numId w:val="79"/>
              </w:numPr>
              <w:spacing w:before="60" w:after="60" w:line="276" w:lineRule="auto"/>
              <w:ind w:left="357" w:hanging="357"/>
              <w:rPr>
                <w:rFonts w:ascii="Arial" w:eastAsia="Times New Roman" w:hAnsi="Arial" w:cs="Arial"/>
              </w:rPr>
            </w:pPr>
            <w:r w:rsidRPr="00305196">
              <w:rPr>
                <w:rFonts w:ascii="Arial" w:eastAsia="Times New Roman" w:hAnsi="Arial" w:cs="Arial"/>
              </w:rPr>
              <w:t>Senior leadership representative from the Outcomes (Medical) Directorate.</w:t>
            </w:r>
          </w:p>
          <w:p w14:paraId="326E27D4" w14:textId="77777777" w:rsidR="00424E37" w:rsidRPr="00305196" w:rsidRDefault="00424E37" w:rsidP="00424E37">
            <w:pPr>
              <w:numPr>
                <w:ilvl w:val="0"/>
                <w:numId w:val="79"/>
              </w:numPr>
              <w:spacing w:before="60" w:after="60" w:line="276" w:lineRule="auto"/>
              <w:ind w:left="357" w:hanging="357"/>
              <w:rPr>
                <w:rFonts w:ascii="Arial" w:eastAsia="Times New Roman" w:hAnsi="Arial" w:cs="Arial"/>
              </w:rPr>
            </w:pPr>
            <w:r w:rsidRPr="00305196">
              <w:rPr>
                <w:rFonts w:ascii="Arial" w:eastAsia="Times New Roman" w:hAnsi="Arial" w:cs="Arial"/>
              </w:rPr>
              <w:t>Senior leadership representative from the Strategy and Citizen Experience Directorate.</w:t>
            </w:r>
          </w:p>
          <w:p w14:paraId="46FAC6B5" w14:textId="77777777" w:rsidR="00424E37" w:rsidRPr="00C02EDF" w:rsidRDefault="00424E37" w:rsidP="001856E0">
            <w:pPr>
              <w:spacing w:before="60" w:after="60" w:line="276" w:lineRule="auto"/>
              <w:rPr>
                <w:rFonts w:ascii="Arial" w:hAnsi="Arial" w:cs="Arial"/>
                <w:i/>
                <w:iCs/>
                <w:color w:val="0070C0"/>
                <w:u w:val="single"/>
              </w:rPr>
            </w:pPr>
            <w:r w:rsidRPr="00E861EA">
              <w:rPr>
                <w:rFonts w:ascii="Arial" w:hAnsi="Arial" w:cs="Arial"/>
                <w:i/>
                <w:iCs/>
                <w:color w:val="0070C0"/>
                <w:u w:val="single"/>
              </w:rPr>
              <w:t>Attendees</w:t>
            </w:r>
          </w:p>
          <w:p w14:paraId="1DA5EDAA" w14:textId="77777777" w:rsidR="00424E37" w:rsidRDefault="00424E37" w:rsidP="001856E0">
            <w:pPr>
              <w:spacing w:before="60" w:after="60" w:line="276" w:lineRule="auto"/>
              <w:rPr>
                <w:rFonts w:ascii="Arial" w:eastAsia="Times New Roman" w:hAnsi="Arial" w:cs="Arial"/>
              </w:rPr>
            </w:pPr>
            <w:r>
              <w:rPr>
                <w:rFonts w:ascii="Arial" w:hAnsi="Arial" w:cs="Arial"/>
              </w:rPr>
              <w:t xml:space="preserve">The Committee may invite a range of </w:t>
            </w:r>
            <w:r w:rsidRPr="00645CB3">
              <w:rPr>
                <w:rFonts w:ascii="Arial" w:hAnsi="Arial" w:cs="Arial"/>
              </w:rPr>
              <w:t>senior managers to attend meeting</w:t>
            </w:r>
            <w:r>
              <w:rPr>
                <w:rFonts w:ascii="Arial" w:hAnsi="Arial" w:cs="Arial"/>
              </w:rPr>
              <w:t xml:space="preserve">s </w:t>
            </w:r>
            <w:r w:rsidRPr="00645CB3">
              <w:rPr>
                <w:rFonts w:ascii="Arial" w:eastAsia="Calibri" w:hAnsi="Arial" w:cs="Arial"/>
              </w:rPr>
              <w:t xml:space="preserve">to support the </w:t>
            </w:r>
            <w:r>
              <w:rPr>
                <w:rFonts w:ascii="Arial" w:eastAsia="Calibri" w:hAnsi="Arial" w:cs="Arial"/>
              </w:rPr>
              <w:t>Committee</w:t>
            </w:r>
            <w:r w:rsidRPr="00645CB3">
              <w:rPr>
                <w:rFonts w:ascii="Arial" w:eastAsia="Calibri" w:hAnsi="Arial" w:cs="Arial"/>
              </w:rPr>
              <w:t xml:space="preserve"> in discharging its responsibilities</w:t>
            </w:r>
            <w:r>
              <w:rPr>
                <w:rFonts w:ascii="Arial" w:eastAsia="Calibri" w:hAnsi="Arial" w:cs="Arial"/>
              </w:rPr>
              <w:t>.</w:t>
            </w:r>
          </w:p>
          <w:p w14:paraId="019B596B" w14:textId="77777777" w:rsidR="00424E37" w:rsidRPr="007F7D93" w:rsidRDefault="00424E37" w:rsidP="001856E0">
            <w:pPr>
              <w:spacing w:before="60" w:after="60" w:line="276" w:lineRule="auto"/>
              <w:rPr>
                <w:rFonts w:ascii="Arial" w:eastAsia="Times New Roman" w:hAnsi="Arial" w:cs="Arial"/>
              </w:rPr>
            </w:pPr>
            <w:r w:rsidRPr="00B4731C">
              <w:rPr>
                <w:rFonts w:ascii="Arial" w:hAnsi="Arial" w:cs="Arial"/>
              </w:rPr>
              <w:t>The jointly appointed Chair of the ICBs</w:t>
            </w:r>
            <w:r w:rsidRPr="00E861EA">
              <w:rPr>
                <w:rFonts w:ascii="Arial" w:hAnsi="Arial" w:cs="Arial"/>
              </w:rPr>
              <w:t xml:space="preserve"> will also be invited to attend one meeting each year to gain further assurance regarding the effectiveness of the ICBs</w:t>
            </w:r>
            <w:r>
              <w:rPr>
                <w:rFonts w:ascii="Arial" w:hAnsi="Arial" w:cs="Arial"/>
              </w:rPr>
              <w:t>’</w:t>
            </w:r>
            <w:r w:rsidRPr="00E861EA">
              <w:rPr>
                <w:rFonts w:ascii="Arial" w:hAnsi="Arial" w:cs="Arial"/>
              </w:rPr>
              <w:t xml:space="preserve"> governance arrangements.</w:t>
            </w:r>
          </w:p>
        </w:tc>
      </w:tr>
      <w:tr w:rsidR="00424E37" w:rsidRPr="007F7D93" w14:paraId="28D03BE0" w14:textId="77777777" w:rsidTr="001856E0">
        <w:tc>
          <w:tcPr>
            <w:tcW w:w="2268" w:type="dxa"/>
            <w:shd w:val="clear" w:color="auto" w:fill="FFFFFF" w:themeFill="background1"/>
          </w:tcPr>
          <w:p w14:paraId="14C6E1FF"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 xml:space="preserve">Chair and </w:t>
            </w:r>
            <w:r>
              <w:rPr>
                <w:rFonts w:ascii="Arial" w:hAnsi="Arial" w:cs="Arial"/>
                <w:b/>
                <w:color w:val="005EB8"/>
              </w:rPr>
              <w:t>d</w:t>
            </w:r>
            <w:r w:rsidRPr="007F7D93">
              <w:rPr>
                <w:rFonts w:ascii="Arial" w:hAnsi="Arial" w:cs="Arial"/>
                <w:b/>
                <w:color w:val="005EB8"/>
              </w:rPr>
              <w:t>eputy</w:t>
            </w:r>
          </w:p>
        </w:tc>
        <w:tc>
          <w:tcPr>
            <w:tcW w:w="6803" w:type="dxa"/>
          </w:tcPr>
          <w:p w14:paraId="2CD8BA25" w14:textId="77777777" w:rsidR="00424E37" w:rsidRDefault="00424E37" w:rsidP="001856E0">
            <w:pPr>
              <w:spacing w:before="60" w:after="60" w:line="276" w:lineRule="auto"/>
              <w:rPr>
                <w:rFonts w:ascii="Arial" w:hAnsi="Arial" w:cs="Arial"/>
              </w:rPr>
            </w:pPr>
            <w:r w:rsidRPr="00B4731C">
              <w:rPr>
                <w:rFonts w:ascii="Arial" w:hAnsi="Arial" w:cs="Arial"/>
              </w:rPr>
              <w:t>The ICBs’ Boards will appoint a Non-Executive Director to be Chair of the Committee.</w:t>
            </w:r>
          </w:p>
          <w:p w14:paraId="1169F45D" w14:textId="77777777" w:rsidR="00424E37" w:rsidRPr="007F7D93" w:rsidRDefault="00424E37" w:rsidP="001856E0">
            <w:pPr>
              <w:spacing w:before="60" w:after="60" w:line="276" w:lineRule="auto"/>
              <w:rPr>
                <w:rFonts w:ascii="Arial" w:hAnsi="Arial" w:cs="Arial"/>
              </w:rPr>
            </w:pPr>
            <w:r w:rsidRPr="00064EAA">
              <w:rPr>
                <w:rFonts w:ascii="Arial" w:hAnsi="Arial" w:cs="Arial"/>
              </w:rPr>
              <w:t xml:space="preserve">In the event of the Chair being unable to attend all or part of the meeting, a replacement from within the </w:t>
            </w:r>
            <w:r>
              <w:rPr>
                <w:rFonts w:ascii="Arial" w:hAnsi="Arial" w:cs="Arial"/>
              </w:rPr>
              <w:t>Committee</w:t>
            </w:r>
            <w:r w:rsidRPr="00064EAA">
              <w:rPr>
                <w:rFonts w:ascii="Arial" w:hAnsi="Arial" w:cs="Arial"/>
              </w:rPr>
              <w:t>’s</w:t>
            </w:r>
            <w:r>
              <w:rPr>
                <w:rFonts w:ascii="Arial" w:hAnsi="Arial" w:cs="Arial"/>
              </w:rPr>
              <w:t xml:space="preserve"> </w:t>
            </w:r>
            <w:r w:rsidRPr="00064EAA">
              <w:rPr>
                <w:rFonts w:ascii="Arial" w:hAnsi="Arial" w:cs="Arial"/>
              </w:rPr>
              <w:t>non-executive membership will be nominated to deputise for that meeting.</w:t>
            </w:r>
          </w:p>
        </w:tc>
      </w:tr>
      <w:tr w:rsidR="00424E37" w:rsidRPr="007F7D93" w14:paraId="378D5650" w14:textId="77777777" w:rsidTr="001856E0">
        <w:tc>
          <w:tcPr>
            <w:tcW w:w="2268" w:type="dxa"/>
            <w:shd w:val="clear" w:color="auto" w:fill="FFFFFF" w:themeFill="background1"/>
          </w:tcPr>
          <w:p w14:paraId="5795BAAB"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Quorum</w:t>
            </w:r>
          </w:p>
        </w:tc>
        <w:tc>
          <w:tcPr>
            <w:tcW w:w="6803" w:type="dxa"/>
          </w:tcPr>
          <w:p w14:paraId="2627181A" w14:textId="77777777" w:rsidR="00424E37" w:rsidRPr="00987A9D" w:rsidRDefault="00424E37" w:rsidP="001856E0">
            <w:pPr>
              <w:spacing w:before="60" w:after="60" w:line="276" w:lineRule="auto"/>
              <w:rPr>
                <w:rFonts w:ascii="Arial" w:hAnsi="Arial" w:cs="Arial"/>
              </w:rPr>
            </w:pPr>
            <w:r w:rsidRPr="00987A9D">
              <w:rPr>
                <w:rFonts w:ascii="Arial" w:hAnsi="Arial" w:cs="Arial"/>
              </w:rPr>
              <w:t xml:space="preserve">The </w:t>
            </w:r>
            <w:r>
              <w:rPr>
                <w:rFonts w:ascii="Arial" w:hAnsi="Arial" w:cs="Arial"/>
              </w:rPr>
              <w:t>Committee</w:t>
            </w:r>
            <w:r w:rsidRPr="00987A9D">
              <w:rPr>
                <w:rFonts w:ascii="Arial" w:hAnsi="Arial" w:cs="Arial"/>
              </w:rPr>
              <w:t xml:space="preserve"> will be quorate with a minimum of </w:t>
            </w:r>
            <w:r>
              <w:rPr>
                <w:rFonts w:ascii="Arial" w:hAnsi="Arial" w:cs="Arial"/>
              </w:rPr>
              <w:t>five</w:t>
            </w:r>
            <w:r w:rsidRPr="00987A9D">
              <w:rPr>
                <w:rFonts w:ascii="Arial" w:hAnsi="Arial" w:cs="Arial"/>
              </w:rPr>
              <w:t xml:space="preserve"> members, to include </w:t>
            </w:r>
            <w:r w:rsidRPr="00B4731C">
              <w:rPr>
                <w:rFonts w:ascii="Arial" w:hAnsi="Arial" w:cs="Arial"/>
              </w:rPr>
              <w:t xml:space="preserve">at least one </w:t>
            </w:r>
            <w:r>
              <w:rPr>
                <w:rFonts w:ascii="Arial" w:hAnsi="Arial" w:cs="Arial"/>
              </w:rPr>
              <w:t>n</w:t>
            </w:r>
            <w:r w:rsidRPr="00B4731C">
              <w:rPr>
                <w:rFonts w:ascii="Arial" w:hAnsi="Arial" w:cs="Arial"/>
              </w:rPr>
              <w:t>on-</w:t>
            </w:r>
            <w:r>
              <w:rPr>
                <w:rFonts w:ascii="Arial" w:hAnsi="Arial" w:cs="Arial"/>
              </w:rPr>
              <w:t>e</w:t>
            </w:r>
            <w:r w:rsidRPr="00B4731C">
              <w:rPr>
                <w:rFonts w:ascii="Arial" w:hAnsi="Arial" w:cs="Arial"/>
              </w:rPr>
              <w:t xml:space="preserve">xecutive </w:t>
            </w:r>
            <w:r>
              <w:rPr>
                <w:rFonts w:ascii="Arial" w:hAnsi="Arial" w:cs="Arial"/>
              </w:rPr>
              <w:t>member</w:t>
            </w:r>
            <w:r w:rsidRPr="00B4731C">
              <w:rPr>
                <w:rFonts w:ascii="Arial" w:hAnsi="Arial" w:cs="Arial"/>
              </w:rPr>
              <w:t xml:space="preserve"> and one </w:t>
            </w:r>
            <w:r>
              <w:rPr>
                <w:rFonts w:ascii="Arial" w:hAnsi="Arial" w:cs="Arial"/>
              </w:rPr>
              <w:t>e</w:t>
            </w:r>
            <w:r w:rsidRPr="00B4731C">
              <w:rPr>
                <w:rFonts w:ascii="Arial" w:hAnsi="Arial" w:cs="Arial"/>
              </w:rPr>
              <w:t xml:space="preserve">xecutive </w:t>
            </w:r>
            <w:r>
              <w:rPr>
                <w:rFonts w:ascii="Arial" w:hAnsi="Arial" w:cs="Arial"/>
              </w:rPr>
              <w:t>member</w:t>
            </w:r>
            <w:r w:rsidRPr="00987A9D">
              <w:rPr>
                <w:rFonts w:ascii="Arial" w:hAnsi="Arial" w:cs="Arial"/>
              </w:rPr>
              <w:t>.</w:t>
            </w:r>
          </w:p>
          <w:p w14:paraId="44D45917" w14:textId="77777777" w:rsidR="00424E37" w:rsidRPr="00987A9D" w:rsidRDefault="00424E37" w:rsidP="001856E0">
            <w:pPr>
              <w:spacing w:before="60" w:after="60" w:line="276" w:lineRule="auto"/>
              <w:rPr>
                <w:rFonts w:ascii="Arial" w:hAnsi="Arial" w:cs="Arial"/>
              </w:rPr>
            </w:pPr>
            <w:r w:rsidRPr="00987A9D">
              <w:rPr>
                <w:rFonts w:ascii="Arial" w:hAnsi="Arial" w:cs="Arial"/>
              </w:rPr>
              <w:t xml:space="preserve">To ensure that the quorum can be maintained, the Executive members of the </w:t>
            </w:r>
            <w:r>
              <w:rPr>
                <w:rFonts w:ascii="Arial" w:hAnsi="Arial" w:cs="Arial"/>
              </w:rPr>
              <w:t>Committee</w:t>
            </w:r>
            <w:r w:rsidRPr="00987A9D">
              <w:rPr>
                <w:rFonts w:ascii="Arial" w:hAnsi="Arial" w:cs="Arial"/>
              </w:rPr>
              <w:t xml:space="preserve"> are able nominate a suitable deputy to attend a meeting of the </w:t>
            </w:r>
            <w:r>
              <w:rPr>
                <w:rFonts w:ascii="Arial" w:hAnsi="Arial" w:cs="Arial"/>
              </w:rPr>
              <w:t>Committee</w:t>
            </w:r>
            <w:r w:rsidRPr="00987A9D">
              <w:rPr>
                <w:rFonts w:ascii="Arial" w:hAnsi="Arial" w:cs="Arial"/>
              </w:rPr>
              <w:t xml:space="preserve"> that they are unable to attend to speak and vote on their behalf. </w:t>
            </w:r>
            <w:r>
              <w:rPr>
                <w:rFonts w:ascii="Arial" w:hAnsi="Arial" w:cs="Arial"/>
              </w:rPr>
              <w:t>Committee</w:t>
            </w:r>
            <w:r w:rsidRPr="00987A9D">
              <w:rPr>
                <w:rFonts w:ascii="Arial" w:hAnsi="Arial" w:cs="Arial"/>
              </w:rPr>
              <w:t xml:space="preserve"> members are responsible for fully briefing their nominated deputies and for informing the secretariat so that the quorum can be maintained.</w:t>
            </w:r>
          </w:p>
          <w:p w14:paraId="216A9150" w14:textId="77777777" w:rsidR="00424E37" w:rsidRPr="00987A9D" w:rsidRDefault="00424E37" w:rsidP="001856E0">
            <w:pPr>
              <w:spacing w:before="60" w:after="60" w:line="276" w:lineRule="auto"/>
              <w:rPr>
                <w:rFonts w:ascii="Arial" w:hAnsi="Arial" w:cs="Arial"/>
              </w:rPr>
            </w:pPr>
            <w:r w:rsidRPr="00987A9D">
              <w:rPr>
                <w:rFonts w:ascii="Arial" w:hAnsi="Arial" w:cs="Arial"/>
              </w:rPr>
              <w:t xml:space="preserve">If any </w:t>
            </w:r>
            <w:r>
              <w:rPr>
                <w:rFonts w:ascii="Arial" w:hAnsi="Arial" w:cs="Arial"/>
              </w:rPr>
              <w:t>Committee</w:t>
            </w:r>
            <w:r w:rsidRPr="00987A9D">
              <w:rPr>
                <w:rFonts w:ascii="Arial" w:hAnsi="Arial" w:cs="Arial"/>
              </w:rPr>
              <w:t xml:space="preserve"> member has been disqualified from participating in the discussion and/or decision-making for an item on the agenda, by reason of a declaration of a conflict of interest, then that individual shall no longer count towards the quorum.</w:t>
            </w:r>
          </w:p>
          <w:p w14:paraId="10556842" w14:textId="77777777" w:rsidR="00424E37" w:rsidRPr="00987A9D" w:rsidRDefault="00424E37" w:rsidP="001856E0">
            <w:pPr>
              <w:spacing w:before="60" w:after="60" w:line="276" w:lineRule="auto"/>
              <w:rPr>
                <w:rFonts w:ascii="Arial" w:hAnsi="Arial" w:cs="Arial"/>
              </w:rPr>
            </w:pPr>
            <w:r w:rsidRPr="00987A9D">
              <w:rPr>
                <w:rFonts w:ascii="Arial" w:hAnsi="Arial" w:cs="Arial"/>
              </w:rPr>
              <w:t xml:space="preserve">If the quorum has not been reached, then the meeting may proceed if those attending agree, but no decisions may be taken. </w:t>
            </w:r>
          </w:p>
        </w:tc>
      </w:tr>
      <w:tr w:rsidR="00424E37" w:rsidRPr="007F7D93" w14:paraId="68C08020" w14:textId="77777777" w:rsidTr="001856E0">
        <w:tc>
          <w:tcPr>
            <w:tcW w:w="2268" w:type="dxa"/>
            <w:shd w:val="clear" w:color="auto" w:fill="FFFFFF" w:themeFill="background1"/>
          </w:tcPr>
          <w:p w14:paraId="44350697"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Pr>
                <w:rFonts w:ascii="Arial" w:hAnsi="Arial" w:cs="Arial"/>
                <w:b/>
                <w:color w:val="005EB8"/>
              </w:rPr>
              <w:t>Decision-making arrangements</w:t>
            </w:r>
          </w:p>
        </w:tc>
        <w:tc>
          <w:tcPr>
            <w:tcW w:w="6803" w:type="dxa"/>
          </w:tcPr>
          <w:p w14:paraId="414AAC4B" w14:textId="77777777" w:rsidR="00424E37" w:rsidRPr="009A7144" w:rsidRDefault="00424E37" w:rsidP="001856E0">
            <w:pPr>
              <w:spacing w:before="60" w:after="60" w:line="276" w:lineRule="auto"/>
              <w:rPr>
                <w:rFonts w:ascii="Arial" w:hAnsi="Arial" w:cs="Arial"/>
                <w:highlight w:val="yellow"/>
              </w:rPr>
            </w:pPr>
            <w:r w:rsidRPr="00B906E1">
              <w:rPr>
                <w:rFonts w:ascii="Arial" w:hAnsi="Arial" w:cs="Arial"/>
              </w:rPr>
              <w:t xml:space="preserve">Committee members will seek to reach decisions by consensus where possible. If a consensus agreement cannot be reached, then the item will be escalated to the </w:t>
            </w:r>
            <w:r>
              <w:rPr>
                <w:rFonts w:ascii="Arial" w:hAnsi="Arial" w:cs="Arial"/>
              </w:rPr>
              <w:t xml:space="preserve">ICBs’ </w:t>
            </w:r>
            <w:r w:rsidRPr="00B906E1">
              <w:rPr>
                <w:rFonts w:ascii="Arial" w:hAnsi="Arial" w:cs="Arial"/>
              </w:rPr>
              <w:t>Board</w:t>
            </w:r>
            <w:r>
              <w:rPr>
                <w:rFonts w:ascii="Arial" w:hAnsi="Arial" w:cs="Arial"/>
              </w:rPr>
              <w:t>s</w:t>
            </w:r>
            <w:r w:rsidRPr="00B906E1">
              <w:rPr>
                <w:rFonts w:ascii="Arial" w:hAnsi="Arial" w:cs="Arial"/>
              </w:rPr>
              <w:t xml:space="preserve"> for a decision.</w:t>
            </w:r>
          </w:p>
        </w:tc>
      </w:tr>
      <w:tr w:rsidR="00424E37" w:rsidRPr="007F7D93" w14:paraId="726C672F" w14:textId="77777777" w:rsidTr="001856E0">
        <w:tc>
          <w:tcPr>
            <w:tcW w:w="2268" w:type="dxa"/>
            <w:shd w:val="clear" w:color="auto" w:fill="FFFFFF" w:themeFill="background1"/>
          </w:tcPr>
          <w:p w14:paraId="3C004562"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lastRenderedPageBreak/>
              <w:t>Meeting</w:t>
            </w:r>
            <w:r>
              <w:rPr>
                <w:rFonts w:ascii="Arial" w:hAnsi="Arial" w:cs="Arial"/>
                <w:b/>
                <w:color w:val="005EB8"/>
              </w:rPr>
              <w:t xml:space="preserve"> arrangement</w:t>
            </w:r>
            <w:r w:rsidRPr="007F7D93">
              <w:rPr>
                <w:rFonts w:ascii="Arial" w:hAnsi="Arial" w:cs="Arial"/>
                <w:b/>
                <w:color w:val="005EB8"/>
              </w:rPr>
              <w:t>s</w:t>
            </w:r>
          </w:p>
        </w:tc>
        <w:tc>
          <w:tcPr>
            <w:tcW w:w="6803" w:type="dxa"/>
          </w:tcPr>
          <w:p w14:paraId="7172A0CF" w14:textId="77777777" w:rsidR="00424E37" w:rsidRPr="00305196" w:rsidRDefault="00424E37" w:rsidP="001856E0">
            <w:pPr>
              <w:spacing w:before="60" w:after="60" w:line="276" w:lineRule="auto"/>
              <w:rPr>
                <w:rFonts w:ascii="Arial" w:hAnsi="Arial" w:cs="Arial"/>
              </w:rPr>
            </w:pPr>
            <w:r w:rsidRPr="00305196">
              <w:rPr>
                <w:rFonts w:ascii="Arial" w:hAnsi="Arial" w:cs="Arial"/>
              </w:rPr>
              <w:t>Meetings of the Committee will be scheduled on a monthly basis and the Committee will meet no less than ten times per year.</w:t>
            </w:r>
          </w:p>
          <w:p w14:paraId="559007BB" w14:textId="77777777" w:rsidR="00424E37" w:rsidRPr="00305196" w:rsidRDefault="00424E37" w:rsidP="001856E0">
            <w:pPr>
              <w:spacing w:before="60" w:after="60" w:line="276" w:lineRule="auto"/>
              <w:rPr>
                <w:rFonts w:ascii="Arial" w:hAnsi="Arial" w:cs="Arial"/>
              </w:rPr>
            </w:pPr>
            <w:r w:rsidRPr="00305196">
              <w:rPr>
                <w:rFonts w:ascii="Arial" w:hAnsi="Arial" w:cs="Arial"/>
              </w:rPr>
              <w:t>Members of the Committee are expected to attend meetings wherever possible.</w:t>
            </w:r>
          </w:p>
          <w:p w14:paraId="11856562" w14:textId="77777777" w:rsidR="00424E37" w:rsidRPr="00305196" w:rsidRDefault="00424E37" w:rsidP="001856E0">
            <w:pPr>
              <w:spacing w:before="60" w:after="60" w:line="276" w:lineRule="auto"/>
              <w:rPr>
                <w:rFonts w:ascii="Arial" w:hAnsi="Arial" w:cs="Arial"/>
              </w:rPr>
            </w:pPr>
            <w:r w:rsidRPr="00305196">
              <w:rPr>
                <w:rFonts w:ascii="Arial" w:hAnsi="Arial" w:cs="Arial"/>
              </w:rPr>
              <w:t>Meetings of the Committee, other than those regularly scheduled above, shall be summoned by the secretary to the Committee at the request of the Chair.</w:t>
            </w:r>
          </w:p>
          <w:p w14:paraId="458F08EA" w14:textId="77777777" w:rsidR="00424E37" w:rsidRPr="00305196" w:rsidRDefault="00424E37" w:rsidP="001856E0">
            <w:pPr>
              <w:spacing w:before="60" w:after="60" w:line="276" w:lineRule="auto"/>
              <w:rPr>
                <w:rFonts w:ascii="Arial" w:eastAsia="Times New Roman" w:hAnsi="Arial" w:cs="Arial"/>
              </w:rPr>
            </w:pPr>
            <w:r w:rsidRPr="00305196">
              <w:rPr>
                <w:rFonts w:ascii="Arial" w:eastAsia="Times New Roman" w:hAnsi="Arial" w:cs="Arial"/>
              </w:rPr>
              <w:t>The Committee may meet virtually using telephone, video and other electronic means. Where a virtual meeting is convened, the usual process for meetings of the Committee will apply, including those relating to the quorum (as set out in section 5 of these terms of reference). Virtual attendance at in-person meetings will be permitted at the discretion of the Chair.</w:t>
            </w:r>
          </w:p>
          <w:p w14:paraId="1B55C836" w14:textId="77777777" w:rsidR="00424E37" w:rsidRPr="00305196" w:rsidRDefault="00424E37" w:rsidP="001856E0">
            <w:pPr>
              <w:spacing w:before="60" w:after="60" w:line="276" w:lineRule="auto"/>
              <w:rPr>
                <w:rFonts w:ascii="Arial" w:eastAsia="Times New Roman" w:hAnsi="Arial" w:cs="Arial"/>
              </w:rPr>
            </w:pPr>
            <w:r w:rsidRPr="00305196">
              <w:rPr>
                <w:rFonts w:ascii="Arial" w:eastAsia="Times New Roman" w:hAnsi="Arial" w:cs="Arial"/>
              </w:rPr>
              <w:t>There is no requirement for meetings of the Committee to be open to the public.</w:t>
            </w:r>
          </w:p>
          <w:p w14:paraId="44EE72DE" w14:textId="77777777" w:rsidR="00424E37" w:rsidRPr="00305196" w:rsidRDefault="00424E37" w:rsidP="001856E0">
            <w:pPr>
              <w:spacing w:before="60" w:after="60" w:line="276" w:lineRule="auto"/>
              <w:rPr>
                <w:rFonts w:ascii="Arial" w:hAnsi="Arial" w:cs="Arial"/>
              </w:rPr>
            </w:pPr>
            <w:r w:rsidRPr="00305196">
              <w:rPr>
                <w:rFonts w:ascii="Arial" w:hAnsi="Arial" w:cs="Arial"/>
              </w:rPr>
              <w:t>Secretariat support will be provided to the Committee to ensure the day-to-day work of the Committee is proceeding satisfactorily.</w:t>
            </w:r>
          </w:p>
          <w:p w14:paraId="0AB991C8" w14:textId="77777777" w:rsidR="00424E37" w:rsidRPr="00305196" w:rsidRDefault="00424E37" w:rsidP="001856E0">
            <w:pPr>
              <w:spacing w:before="60" w:after="60" w:line="276" w:lineRule="auto"/>
              <w:rPr>
                <w:rFonts w:ascii="Arial" w:hAnsi="Arial" w:cs="Arial"/>
              </w:rPr>
            </w:pPr>
            <w:r w:rsidRPr="00305196">
              <w:rPr>
                <w:rFonts w:ascii="Arial" w:hAnsi="Arial" w:cs="Arial"/>
              </w:rPr>
              <w:t>Agendas and supporting papers will be circulated no later than five calendar days in advance of meetings and will be distributed by the secretary to the Committee.</w:t>
            </w:r>
          </w:p>
          <w:p w14:paraId="0C1A650D" w14:textId="77777777" w:rsidR="00424E37" w:rsidRPr="00305196" w:rsidRDefault="00424E37" w:rsidP="001856E0">
            <w:pPr>
              <w:spacing w:before="60" w:after="60" w:line="276" w:lineRule="auto"/>
              <w:rPr>
                <w:rFonts w:ascii="Arial" w:hAnsi="Arial" w:cs="Arial"/>
              </w:rPr>
            </w:pPr>
            <w:r w:rsidRPr="00305196">
              <w:rPr>
                <w:rFonts w:ascii="Arial" w:hAnsi="Arial" w:cs="Arial"/>
              </w:rPr>
              <w:t>Any items to be placed on the agenda are to be sent to the secretary no later than seven calendar days in advance of the meeting. Items which miss the deadline for inclusion on the agenda may be added on receipt of permission from the Chair.</w:t>
            </w:r>
          </w:p>
          <w:p w14:paraId="6BA34A75" w14:textId="77777777" w:rsidR="00424E37" w:rsidRPr="00305196" w:rsidRDefault="00424E37" w:rsidP="001856E0">
            <w:pPr>
              <w:spacing w:before="60" w:after="60" w:line="276" w:lineRule="auto"/>
              <w:rPr>
                <w:rFonts w:ascii="Arial" w:hAnsi="Arial" w:cs="Arial"/>
              </w:rPr>
            </w:pPr>
            <w:r w:rsidRPr="00305196">
              <w:rPr>
                <w:rFonts w:ascii="Arial" w:hAnsi="Arial" w:cs="Arial"/>
              </w:rPr>
              <w:t>Agendas will be agreed with the Chair prior to the meeting.</w:t>
            </w:r>
          </w:p>
        </w:tc>
      </w:tr>
      <w:tr w:rsidR="00424E37" w:rsidRPr="007F7D93" w14:paraId="09A51F05" w14:textId="77777777" w:rsidTr="001856E0">
        <w:tc>
          <w:tcPr>
            <w:tcW w:w="2268" w:type="dxa"/>
            <w:shd w:val="clear" w:color="auto" w:fill="FFFFFF" w:themeFill="background1"/>
          </w:tcPr>
          <w:p w14:paraId="43BF5981"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 xml:space="preserve">Minutes of </w:t>
            </w:r>
            <w:r>
              <w:rPr>
                <w:rFonts w:ascii="Arial" w:hAnsi="Arial" w:cs="Arial"/>
                <w:b/>
                <w:color w:val="005EB8"/>
              </w:rPr>
              <w:t>m</w:t>
            </w:r>
            <w:r w:rsidRPr="007F7D93">
              <w:rPr>
                <w:rFonts w:ascii="Arial" w:hAnsi="Arial" w:cs="Arial"/>
                <w:b/>
                <w:color w:val="005EB8"/>
              </w:rPr>
              <w:t>eetings</w:t>
            </w:r>
          </w:p>
        </w:tc>
        <w:tc>
          <w:tcPr>
            <w:tcW w:w="6803" w:type="dxa"/>
          </w:tcPr>
          <w:p w14:paraId="1ED98534" w14:textId="77777777" w:rsidR="00424E37" w:rsidRPr="00305196" w:rsidRDefault="00424E37" w:rsidP="001856E0">
            <w:pPr>
              <w:spacing w:before="60" w:after="60" w:line="276" w:lineRule="auto"/>
              <w:rPr>
                <w:rFonts w:ascii="Arial" w:hAnsi="Arial" w:cs="Arial"/>
              </w:rPr>
            </w:pPr>
            <w:r w:rsidRPr="00305196">
              <w:rPr>
                <w:rFonts w:ascii="Arial" w:hAnsi="Arial" w:cs="Arial"/>
              </w:rPr>
              <w:t xml:space="preserve">Minutes will be taken at all meetings and presented according to the corporate style. </w:t>
            </w:r>
          </w:p>
          <w:p w14:paraId="19D7DF7B" w14:textId="77777777" w:rsidR="00424E37" w:rsidRPr="00305196" w:rsidRDefault="00424E37" w:rsidP="001856E0">
            <w:pPr>
              <w:spacing w:before="60" w:after="60" w:line="276" w:lineRule="auto"/>
              <w:rPr>
                <w:rFonts w:ascii="Arial" w:hAnsi="Arial" w:cs="Arial"/>
              </w:rPr>
            </w:pPr>
            <w:r w:rsidRPr="00305196">
              <w:rPr>
                <w:rFonts w:ascii="Arial" w:hAnsi="Arial" w:cs="Arial"/>
              </w:rPr>
              <w:t>The minutes will be ratified by agreement of the Committee at the following meeting.</w:t>
            </w:r>
          </w:p>
        </w:tc>
      </w:tr>
      <w:tr w:rsidR="00424E37" w:rsidRPr="007F7D93" w14:paraId="0DED52B7" w14:textId="77777777" w:rsidTr="001856E0">
        <w:tc>
          <w:tcPr>
            <w:tcW w:w="2268" w:type="dxa"/>
            <w:shd w:val="clear" w:color="auto" w:fill="FFFFFF" w:themeFill="background1"/>
          </w:tcPr>
          <w:p w14:paraId="1EA3B22C"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Conflicts of interest management</w:t>
            </w:r>
          </w:p>
        </w:tc>
        <w:tc>
          <w:tcPr>
            <w:tcW w:w="6803" w:type="dxa"/>
          </w:tcPr>
          <w:p w14:paraId="08F71409" w14:textId="77777777" w:rsidR="00424E37" w:rsidRPr="00305196" w:rsidRDefault="00424E37" w:rsidP="001856E0">
            <w:pPr>
              <w:spacing w:before="60" w:after="60" w:line="276" w:lineRule="auto"/>
              <w:rPr>
                <w:rFonts w:ascii="Arial" w:hAnsi="Arial" w:cs="Arial"/>
              </w:rPr>
            </w:pPr>
            <w:r w:rsidRPr="00305196">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09C84CC7" w14:textId="77777777" w:rsidR="00424E37" w:rsidRPr="00305196" w:rsidRDefault="00424E37" w:rsidP="001856E0">
            <w:pPr>
              <w:spacing w:before="60" w:after="60" w:line="276" w:lineRule="auto"/>
              <w:rPr>
                <w:rFonts w:ascii="Arial" w:hAnsi="Arial" w:cs="Arial"/>
              </w:rPr>
            </w:pPr>
            <w:r w:rsidRPr="00305196">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643627E9" w14:textId="77777777" w:rsidR="00424E37" w:rsidRPr="00305196" w:rsidRDefault="00424E37" w:rsidP="001856E0">
            <w:pPr>
              <w:spacing w:before="60" w:after="60" w:line="276" w:lineRule="auto"/>
              <w:rPr>
                <w:rFonts w:ascii="Arial" w:hAnsi="Arial" w:cs="Arial"/>
              </w:rPr>
            </w:pPr>
            <w:r w:rsidRPr="00305196">
              <w:rPr>
                <w:rFonts w:ascii="Arial" w:hAnsi="Arial" w:cs="Arial"/>
              </w:rPr>
              <w:lastRenderedPageBreak/>
              <w:t xml:space="preserve">The Chair of the Committee will determine how declared interests should be managed, which is likely to involve one the following actions: </w:t>
            </w:r>
          </w:p>
          <w:p w14:paraId="0CA609A3" w14:textId="77777777" w:rsidR="00424E37" w:rsidRPr="00305196" w:rsidRDefault="00424E37" w:rsidP="00424E37">
            <w:pPr>
              <w:pStyle w:val="ListParagraph"/>
              <w:numPr>
                <w:ilvl w:val="0"/>
                <w:numId w:val="80"/>
              </w:numPr>
              <w:spacing w:before="60" w:after="60" w:line="276" w:lineRule="auto"/>
              <w:contextualSpacing w:val="0"/>
              <w:rPr>
                <w:rFonts w:ascii="Arial" w:hAnsi="Arial" w:cs="Arial"/>
              </w:rPr>
            </w:pPr>
            <w:r w:rsidRPr="00305196">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58CC6C95" w14:textId="77777777" w:rsidR="00424E37" w:rsidRPr="00305196" w:rsidRDefault="00424E37" w:rsidP="00424E37">
            <w:pPr>
              <w:pStyle w:val="ListParagraph"/>
              <w:numPr>
                <w:ilvl w:val="0"/>
                <w:numId w:val="80"/>
              </w:numPr>
              <w:spacing w:before="60" w:after="60" w:line="276" w:lineRule="auto"/>
              <w:ind w:left="357" w:hanging="357"/>
              <w:contextualSpacing w:val="0"/>
              <w:rPr>
                <w:rFonts w:ascii="Arial" w:hAnsi="Arial" w:cs="Arial"/>
              </w:rPr>
            </w:pPr>
            <w:r w:rsidRPr="00305196">
              <w:rPr>
                <w:rFonts w:ascii="Arial" w:hAnsi="Arial" w:cs="Arial"/>
              </w:rPr>
              <w:t xml:space="preserve">Allowing the conflicted individual to participate in the discussion, but not the decision-making process. </w:t>
            </w:r>
          </w:p>
          <w:p w14:paraId="356E7D13" w14:textId="77777777" w:rsidR="00424E37" w:rsidRPr="00305196" w:rsidRDefault="00424E37" w:rsidP="00424E37">
            <w:pPr>
              <w:pStyle w:val="ListParagraph"/>
              <w:numPr>
                <w:ilvl w:val="0"/>
                <w:numId w:val="80"/>
              </w:numPr>
              <w:spacing w:before="60" w:after="60" w:line="276" w:lineRule="auto"/>
              <w:ind w:left="357" w:hanging="357"/>
              <w:contextualSpacing w:val="0"/>
              <w:rPr>
                <w:rFonts w:ascii="Arial" w:hAnsi="Arial" w:cs="Arial"/>
              </w:rPr>
            </w:pPr>
            <w:r w:rsidRPr="00305196">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6AC11FC9" w14:textId="77777777" w:rsidR="00424E37" w:rsidRPr="00305196" w:rsidRDefault="00424E37" w:rsidP="00424E37">
            <w:pPr>
              <w:pStyle w:val="ListParagraph"/>
              <w:numPr>
                <w:ilvl w:val="0"/>
                <w:numId w:val="80"/>
              </w:numPr>
              <w:spacing w:before="60" w:after="60" w:line="276" w:lineRule="auto"/>
              <w:ind w:left="357" w:hanging="357"/>
              <w:contextualSpacing w:val="0"/>
              <w:rPr>
                <w:rFonts w:ascii="Arial" w:hAnsi="Arial" w:cs="Arial"/>
              </w:rPr>
            </w:pPr>
            <w:r w:rsidRPr="00305196">
              <w:rPr>
                <w:rFonts w:ascii="Arial" w:hAnsi="Arial" w:cs="Arial"/>
              </w:rPr>
              <w:t>Excluding the conflicted individual and securing technical or local expertise from an alternative, unconflicted source.</w:t>
            </w:r>
          </w:p>
        </w:tc>
      </w:tr>
      <w:tr w:rsidR="00424E37" w:rsidRPr="007F7D93" w14:paraId="55A58FD7" w14:textId="77777777" w:rsidTr="001856E0">
        <w:tc>
          <w:tcPr>
            <w:tcW w:w="2268" w:type="dxa"/>
            <w:tcBorders>
              <w:bottom w:val="single" w:sz="4" w:space="0" w:color="A6A6A6" w:themeColor="background1" w:themeShade="A6"/>
            </w:tcBorders>
            <w:shd w:val="clear" w:color="auto" w:fill="FFFFFF" w:themeFill="background1"/>
          </w:tcPr>
          <w:p w14:paraId="648AF126"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lastRenderedPageBreak/>
              <w:t>Reporting responsibilities and review of committee effectiveness</w:t>
            </w:r>
          </w:p>
        </w:tc>
        <w:tc>
          <w:tcPr>
            <w:tcW w:w="6803" w:type="dxa"/>
            <w:tcBorders>
              <w:bottom w:val="single" w:sz="4" w:space="0" w:color="A6A6A6" w:themeColor="background1" w:themeShade="A6"/>
            </w:tcBorders>
          </w:tcPr>
          <w:p w14:paraId="41522143" w14:textId="77777777" w:rsidR="00424E37" w:rsidRPr="00305196" w:rsidRDefault="00424E37" w:rsidP="001856E0">
            <w:pPr>
              <w:spacing w:before="60" w:after="60" w:line="276" w:lineRule="auto"/>
              <w:rPr>
                <w:rFonts w:ascii="Arial" w:hAnsi="Arial" w:cs="Arial"/>
              </w:rPr>
            </w:pPr>
            <w:r w:rsidRPr="00305196">
              <w:rPr>
                <w:rFonts w:ascii="Arial" w:hAnsi="Arial" w:cs="Arial"/>
              </w:rPr>
              <w:t>The Committee will provide assurance to the ICBs’ Boards that it is effectively discharging its delegated responsibilities, as set out in these terms of reference, by:</w:t>
            </w:r>
          </w:p>
          <w:p w14:paraId="06D2D4BF" w14:textId="77777777" w:rsidR="00424E37" w:rsidRPr="00305196" w:rsidRDefault="00424E37" w:rsidP="00424E37">
            <w:pPr>
              <w:pStyle w:val="ListParagraph"/>
              <w:numPr>
                <w:ilvl w:val="0"/>
                <w:numId w:val="81"/>
              </w:numPr>
              <w:spacing w:before="60" w:after="60" w:line="276" w:lineRule="auto"/>
              <w:contextualSpacing w:val="0"/>
              <w:rPr>
                <w:rFonts w:ascii="Arial" w:hAnsi="Arial" w:cs="Arial"/>
              </w:rPr>
            </w:pPr>
            <w:r w:rsidRPr="00305196">
              <w:rPr>
                <w:rFonts w:ascii="Arial" w:hAnsi="Arial" w:cs="Arial"/>
              </w:rPr>
              <w:t>Providing an assurance report to the Boards following each of the Committee’s meetings; summarising the items discussed, decisions made and any specific areas of concern that warrant immediate Board attention.</w:t>
            </w:r>
          </w:p>
          <w:p w14:paraId="613848D9" w14:textId="77777777" w:rsidR="00424E37" w:rsidRPr="00305196" w:rsidRDefault="00424E37" w:rsidP="00424E37">
            <w:pPr>
              <w:pStyle w:val="ListParagraph"/>
              <w:numPr>
                <w:ilvl w:val="0"/>
                <w:numId w:val="81"/>
              </w:numPr>
              <w:spacing w:before="60" w:after="60" w:line="276" w:lineRule="auto"/>
              <w:ind w:left="357" w:hanging="357"/>
              <w:contextualSpacing w:val="0"/>
              <w:rPr>
                <w:rFonts w:ascii="Arial" w:hAnsi="Arial" w:cs="Arial"/>
              </w:rPr>
            </w:pPr>
            <w:r w:rsidRPr="00305196">
              <w:rPr>
                <w:rFonts w:ascii="Arial" w:hAnsi="Arial" w:cs="Arial"/>
              </w:rPr>
              <w:t>Providing an annual report to the Boards, summarising how the Committee has discharged its duties across the year, key achievements and any identified areas of required Committee development. This report will be informed by the Committee’s annual review of its effectiveness.</w:t>
            </w:r>
          </w:p>
          <w:p w14:paraId="474FA624" w14:textId="77777777" w:rsidR="00424E37" w:rsidRPr="00305196" w:rsidRDefault="00424E37" w:rsidP="001856E0">
            <w:pPr>
              <w:spacing w:before="60" w:after="60" w:line="276" w:lineRule="auto"/>
              <w:rPr>
                <w:rFonts w:ascii="Arial" w:hAnsi="Arial" w:cs="Arial"/>
              </w:rPr>
            </w:pPr>
            <w:r w:rsidRPr="00305196">
              <w:rPr>
                <w:rFonts w:ascii="Arial" w:hAnsi="Arial" w:cs="Arial"/>
              </w:rPr>
              <w:t>Any items of specific concern, or which require Board approval, will be the subject of a separate report.</w:t>
            </w:r>
          </w:p>
        </w:tc>
      </w:tr>
      <w:tr w:rsidR="00424E37" w:rsidRPr="007F7D93" w14:paraId="458FB6F2" w14:textId="77777777" w:rsidTr="001856E0">
        <w:tc>
          <w:tcPr>
            <w:tcW w:w="2268" w:type="dxa"/>
            <w:shd w:val="clear" w:color="auto" w:fill="FFFFFF" w:themeFill="background1"/>
          </w:tcPr>
          <w:p w14:paraId="4B8C0000" w14:textId="77777777" w:rsidR="00424E37" w:rsidRPr="007F7D93" w:rsidRDefault="00424E37" w:rsidP="00424E37">
            <w:pPr>
              <w:pStyle w:val="ListParagraph"/>
              <w:numPr>
                <w:ilvl w:val="0"/>
                <w:numId w:val="77"/>
              </w:numPr>
              <w:spacing w:before="60" w:after="60" w:line="276" w:lineRule="auto"/>
              <w:contextualSpacing w:val="0"/>
              <w:rPr>
                <w:rFonts w:ascii="Arial" w:hAnsi="Arial" w:cs="Arial"/>
                <w:b/>
                <w:color w:val="005EB8"/>
              </w:rPr>
            </w:pPr>
            <w:r w:rsidRPr="007F7D93">
              <w:rPr>
                <w:rFonts w:ascii="Arial" w:hAnsi="Arial" w:cs="Arial"/>
                <w:b/>
                <w:color w:val="005EB8"/>
              </w:rPr>
              <w:t>Review of terms of reference</w:t>
            </w:r>
          </w:p>
        </w:tc>
        <w:tc>
          <w:tcPr>
            <w:tcW w:w="6803" w:type="dxa"/>
          </w:tcPr>
          <w:p w14:paraId="54E8D21F" w14:textId="77777777" w:rsidR="00424E37" w:rsidRPr="00305196" w:rsidRDefault="00424E37" w:rsidP="001856E0">
            <w:pPr>
              <w:spacing w:before="60" w:after="60" w:line="276" w:lineRule="auto"/>
              <w:rPr>
                <w:rFonts w:ascii="Arial" w:hAnsi="Arial" w:cs="Arial"/>
              </w:rPr>
            </w:pPr>
            <w:r w:rsidRPr="00305196">
              <w:rPr>
                <w:rFonts w:ascii="Arial" w:hAnsi="Arial" w:cs="Arial"/>
              </w:rPr>
              <w:t>These terms of reference will be formally reviewed on an annual basis but may be amended at any time in order to adapt to any national guidance as and when issued.</w:t>
            </w:r>
          </w:p>
          <w:p w14:paraId="02D1CC1A" w14:textId="77777777" w:rsidR="00424E37" w:rsidRPr="00305196" w:rsidRDefault="00424E37" w:rsidP="001856E0">
            <w:pPr>
              <w:spacing w:before="60" w:after="60" w:line="276" w:lineRule="auto"/>
              <w:rPr>
                <w:rFonts w:ascii="Arial" w:hAnsi="Arial" w:cs="Arial"/>
              </w:rPr>
            </w:pPr>
            <w:r w:rsidRPr="00305196">
              <w:rPr>
                <w:rFonts w:ascii="Arial" w:hAnsi="Arial" w:cs="Arial"/>
              </w:rPr>
              <w:t>Any proposed amendments to the terms of reference will be submitted to the</w:t>
            </w:r>
            <w:r>
              <w:rPr>
                <w:rFonts w:ascii="Arial" w:hAnsi="Arial" w:cs="Arial"/>
              </w:rPr>
              <w:t xml:space="preserve"> ICBs’</w:t>
            </w:r>
            <w:r w:rsidRPr="00305196">
              <w:rPr>
                <w:rFonts w:ascii="Arial" w:hAnsi="Arial" w:cs="Arial"/>
              </w:rPr>
              <w:t xml:space="preserve">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424E37" w:rsidRPr="007F7D93" w14:paraId="3C58EA64" w14:textId="77777777" w:rsidTr="001856E0">
        <w:tc>
          <w:tcPr>
            <w:tcW w:w="2268" w:type="dxa"/>
          </w:tcPr>
          <w:p w14:paraId="356A2FEB" w14:textId="77777777" w:rsidR="00424E37" w:rsidRPr="006620F8" w:rsidRDefault="00424E37" w:rsidP="001856E0">
            <w:pPr>
              <w:spacing w:after="120"/>
              <w:rPr>
                <w:rFonts w:ascii="Arial" w:hAnsi="Arial" w:cs="Arial"/>
                <w:color w:val="005EB8"/>
                <w:sz w:val="18"/>
              </w:rPr>
            </w:pPr>
            <w:r w:rsidRPr="006620F8">
              <w:rPr>
                <w:rFonts w:ascii="Arial" w:hAnsi="Arial" w:cs="Arial"/>
                <w:b/>
                <w:color w:val="005EB8"/>
                <w:sz w:val="18"/>
              </w:rPr>
              <w:t xml:space="preserve">Issue </w:t>
            </w:r>
            <w:r>
              <w:rPr>
                <w:rFonts w:ascii="Arial" w:hAnsi="Arial" w:cs="Arial"/>
                <w:b/>
                <w:color w:val="005EB8"/>
                <w:sz w:val="18"/>
              </w:rPr>
              <w:t>d</w:t>
            </w:r>
            <w:r w:rsidRPr="006620F8">
              <w:rPr>
                <w:rFonts w:ascii="Arial" w:hAnsi="Arial" w:cs="Arial"/>
                <w:b/>
                <w:color w:val="005EB8"/>
                <w:sz w:val="18"/>
              </w:rPr>
              <w:t>ate:</w:t>
            </w:r>
            <w:r w:rsidRPr="006620F8">
              <w:rPr>
                <w:rFonts w:ascii="Arial" w:hAnsi="Arial" w:cs="Arial"/>
                <w:color w:val="005EB8"/>
                <w:sz w:val="18"/>
              </w:rPr>
              <w:t xml:space="preserve"> </w:t>
            </w:r>
          </w:p>
          <w:p w14:paraId="45BD1839" w14:textId="77777777" w:rsidR="00424E37" w:rsidRPr="006620F8" w:rsidRDefault="00424E37" w:rsidP="001856E0">
            <w:pPr>
              <w:spacing w:after="120"/>
              <w:rPr>
                <w:rFonts w:ascii="Arial" w:hAnsi="Arial" w:cs="Arial"/>
                <w:sz w:val="18"/>
              </w:rPr>
            </w:pPr>
            <w:r>
              <w:rPr>
                <w:rFonts w:ascii="Arial" w:hAnsi="Arial" w:cs="Arial"/>
                <w:sz w:val="18"/>
              </w:rPr>
              <w:t>November 2025</w:t>
            </w:r>
          </w:p>
        </w:tc>
        <w:tc>
          <w:tcPr>
            <w:tcW w:w="2268" w:type="dxa"/>
          </w:tcPr>
          <w:p w14:paraId="025711FC" w14:textId="77777777" w:rsidR="00424E37" w:rsidRPr="007F7D93" w:rsidRDefault="00424E37" w:rsidP="001856E0">
            <w:pPr>
              <w:spacing w:after="120"/>
              <w:rPr>
                <w:rFonts w:ascii="Arial" w:hAnsi="Arial" w:cs="Arial"/>
                <w:color w:val="005EB8"/>
                <w:sz w:val="18"/>
              </w:rPr>
            </w:pPr>
            <w:r w:rsidRPr="007F7D93">
              <w:rPr>
                <w:rFonts w:ascii="Arial" w:hAnsi="Arial" w:cs="Arial"/>
                <w:b/>
                <w:color w:val="005EB8"/>
                <w:sz w:val="18"/>
              </w:rPr>
              <w:t>Status:</w:t>
            </w:r>
            <w:r w:rsidRPr="007F7D93">
              <w:rPr>
                <w:rFonts w:ascii="Arial" w:hAnsi="Arial" w:cs="Arial"/>
                <w:color w:val="005EB8"/>
                <w:sz w:val="18"/>
              </w:rPr>
              <w:t xml:space="preserve"> </w:t>
            </w:r>
          </w:p>
          <w:p w14:paraId="6159AAC4" w14:textId="77777777" w:rsidR="00424E37" w:rsidRPr="007F7D93" w:rsidRDefault="00424E37" w:rsidP="001856E0">
            <w:pPr>
              <w:spacing w:after="120"/>
              <w:rPr>
                <w:rFonts w:ascii="Arial" w:hAnsi="Arial" w:cs="Arial"/>
                <w:sz w:val="18"/>
              </w:rPr>
            </w:pPr>
            <w:r>
              <w:rPr>
                <w:rFonts w:ascii="Arial" w:hAnsi="Arial" w:cs="Arial"/>
                <w:sz w:val="18"/>
              </w:rPr>
              <w:t>Draft</w:t>
            </w:r>
          </w:p>
        </w:tc>
        <w:tc>
          <w:tcPr>
            <w:tcW w:w="2268" w:type="dxa"/>
          </w:tcPr>
          <w:p w14:paraId="47F90037" w14:textId="77777777" w:rsidR="00424E37" w:rsidRPr="007F7D93" w:rsidRDefault="00424E37" w:rsidP="001856E0">
            <w:pPr>
              <w:spacing w:after="120"/>
              <w:rPr>
                <w:rFonts w:ascii="Arial" w:hAnsi="Arial" w:cs="Arial"/>
                <w:sz w:val="18"/>
              </w:rPr>
            </w:pPr>
            <w:r w:rsidRPr="007F7D93">
              <w:rPr>
                <w:rFonts w:ascii="Arial" w:hAnsi="Arial" w:cs="Arial"/>
                <w:b/>
                <w:color w:val="005EB8"/>
                <w:sz w:val="18"/>
              </w:rPr>
              <w:t>Version:</w:t>
            </w:r>
            <w:r w:rsidRPr="007F7D93">
              <w:rPr>
                <w:rFonts w:ascii="Arial" w:hAnsi="Arial" w:cs="Arial"/>
                <w:sz w:val="18"/>
              </w:rPr>
              <w:t xml:space="preserve"> </w:t>
            </w:r>
          </w:p>
          <w:p w14:paraId="368A14C0" w14:textId="77777777" w:rsidR="00424E37" w:rsidRPr="007F7D93" w:rsidRDefault="00424E37" w:rsidP="001856E0">
            <w:pPr>
              <w:spacing w:after="120"/>
              <w:rPr>
                <w:rFonts w:ascii="Arial" w:hAnsi="Arial" w:cs="Arial"/>
                <w:sz w:val="18"/>
              </w:rPr>
            </w:pPr>
            <w:r>
              <w:rPr>
                <w:rFonts w:ascii="Arial" w:hAnsi="Arial" w:cs="Arial"/>
                <w:sz w:val="18"/>
              </w:rPr>
              <w:t>0.1</w:t>
            </w:r>
          </w:p>
        </w:tc>
        <w:tc>
          <w:tcPr>
            <w:tcW w:w="2268" w:type="dxa"/>
          </w:tcPr>
          <w:p w14:paraId="6A4ACA43" w14:textId="77777777" w:rsidR="00424E37" w:rsidRPr="007F7D93" w:rsidRDefault="00424E37" w:rsidP="001856E0">
            <w:pPr>
              <w:spacing w:after="120"/>
              <w:rPr>
                <w:rFonts w:ascii="Arial" w:hAnsi="Arial" w:cs="Arial"/>
                <w:color w:val="005EB8"/>
                <w:sz w:val="18"/>
              </w:rPr>
            </w:pPr>
            <w:r w:rsidRPr="007F7D93">
              <w:rPr>
                <w:rFonts w:ascii="Arial" w:hAnsi="Arial" w:cs="Arial"/>
                <w:b/>
                <w:color w:val="005EB8"/>
                <w:sz w:val="18"/>
              </w:rPr>
              <w:t xml:space="preserve">Review </w:t>
            </w:r>
            <w:r>
              <w:rPr>
                <w:rFonts w:ascii="Arial" w:hAnsi="Arial" w:cs="Arial"/>
                <w:b/>
                <w:color w:val="005EB8"/>
                <w:sz w:val="18"/>
              </w:rPr>
              <w:t>d</w:t>
            </w:r>
            <w:r w:rsidRPr="007F7D93">
              <w:rPr>
                <w:rFonts w:ascii="Arial" w:hAnsi="Arial" w:cs="Arial"/>
                <w:b/>
                <w:color w:val="005EB8"/>
                <w:sz w:val="18"/>
              </w:rPr>
              <w:t>ate:</w:t>
            </w:r>
            <w:r w:rsidRPr="007F7D93">
              <w:rPr>
                <w:rFonts w:ascii="Arial" w:hAnsi="Arial" w:cs="Arial"/>
                <w:color w:val="005EB8"/>
                <w:sz w:val="18"/>
              </w:rPr>
              <w:t xml:space="preserve"> </w:t>
            </w:r>
          </w:p>
          <w:p w14:paraId="523E553D" w14:textId="77777777" w:rsidR="00424E37" w:rsidRPr="007F7D93" w:rsidRDefault="00424E37" w:rsidP="001856E0">
            <w:pPr>
              <w:spacing w:after="120"/>
              <w:rPr>
                <w:rFonts w:ascii="Arial" w:hAnsi="Arial" w:cs="Arial"/>
                <w:sz w:val="18"/>
              </w:rPr>
            </w:pPr>
            <w:r>
              <w:rPr>
                <w:rFonts w:ascii="Arial" w:hAnsi="Arial" w:cs="Arial"/>
                <w:sz w:val="18"/>
              </w:rPr>
              <w:t>March 2026</w:t>
            </w:r>
          </w:p>
        </w:tc>
      </w:tr>
    </w:tbl>
    <w:p w14:paraId="3A24C104" w14:textId="77777777" w:rsidR="00424E37" w:rsidRPr="00AE1F9F" w:rsidRDefault="00424E37" w:rsidP="00424E37">
      <w:pPr>
        <w:pStyle w:val="Heading1"/>
        <w:spacing w:before="0" w:line="240" w:lineRule="auto"/>
        <w:rPr>
          <w:rFonts w:ascii="Arial" w:hAnsi="Arial" w:cs="Arial"/>
          <w:b/>
          <w:bCs/>
          <w:color w:val="005EB8"/>
          <w:sz w:val="22"/>
          <w:szCs w:val="20"/>
        </w:rPr>
      </w:pPr>
    </w:p>
    <w:p w14:paraId="15B67039" w14:textId="77777777" w:rsidR="00424E37" w:rsidRDefault="00424E37" w:rsidP="00424E37">
      <w:pPr>
        <w:sectPr w:rsidR="00424E37" w:rsidSect="00FB7006">
          <w:pgSz w:w="11906" w:h="16838"/>
          <w:pgMar w:top="1440" w:right="1440" w:bottom="1440" w:left="1440" w:header="0" w:footer="709" w:gutter="0"/>
          <w:cols w:space="708"/>
          <w:docGrid w:linePitch="360"/>
        </w:sectPr>
      </w:pPr>
    </w:p>
    <w:p w14:paraId="1A843601" w14:textId="77777777" w:rsidR="00424E37" w:rsidRPr="00944FC5" w:rsidRDefault="00424E37" w:rsidP="00424E37">
      <w:pPr>
        <w:spacing w:after="240"/>
        <w:outlineLvl w:val="0"/>
        <w:rPr>
          <w:rFonts w:ascii="Arial" w:eastAsia="Times New Roman" w:hAnsi="Arial" w:cs="Arial"/>
          <w:b/>
          <w:bCs/>
          <w:color w:val="005EB8"/>
          <w:kern w:val="0"/>
          <w:sz w:val="28"/>
          <w:szCs w:val="28"/>
          <w14:ligatures w14:val="none"/>
        </w:rPr>
      </w:pPr>
      <w:r w:rsidRPr="00944FC5">
        <w:rPr>
          <w:rFonts w:ascii="Arial" w:eastAsia="Times New Roman" w:hAnsi="Arial" w:cs="Arial"/>
          <w:b/>
          <w:bCs/>
          <w:color w:val="005EB8"/>
          <w:kern w:val="0"/>
          <w:sz w:val="28"/>
          <w:szCs w:val="28"/>
          <w14:ligatures w14:val="none"/>
        </w:rPr>
        <w:lastRenderedPageBreak/>
        <w:t>Transition Committee – Terms of Reference</w:t>
      </w:r>
    </w:p>
    <w:tbl>
      <w:tblPr>
        <w:tblStyle w:val="ARtable1"/>
        <w:tblW w:w="9071"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68"/>
        <w:gridCol w:w="6803"/>
      </w:tblGrid>
      <w:tr w:rsidR="00424E37" w:rsidRPr="001A7BA6" w14:paraId="595364E4"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5D187DD5"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Introduction/ Purpose</w:t>
            </w:r>
          </w:p>
        </w:tc>
        <w:tc>
          <w:tcPr>
            <w:tcW w:w="6803" w:type="dxa"/>
            <w:tcBorders>
              <w:top w:val="single" w:sz="4" w:space="0" w:color="A6A6A6"/>
              <w:left w:val="single" w:sz="4" w:space="0" w:color="A6A6A6"/>
              <w:bottom w:val="single" w:sz="4" w:space="0" w:color="A6A6A6"/>
              <w:right w:val="single" w:sz="4" w:space="0" w:color="A6A6A6"/>
            </w:tcBorders>
            <w:hideMark/>
          </w:tcPr>
          <w:p w14:paraId="0FA03A6F" w14:textId="77777777" w:rsidR="00424E37" w:rsidRPr="001A7BA6" w:rsidRDefault="00424E37" w:rsidP="001856E0">
            <w:pPr>
              <w:spacing w:before="60" w:after="60" w:line="276" w:lineRule="auto"/>
              <w:rPr>
                <w:rFonts w:ascii="Arial" w:hAnsi="Arial" w:cs="Arial"/>
                <w14:ligatures w14:val="none"/>
              </w:rPr>
            </w:pPr>
            <w:r w:rsidRPr="001A7BA6">
              <w:rPr>
                <w:rFonts w:ascii="Arial" w:hAnsi="Arial" w:cs="Arial"/>
                <w14:ligatures w14:val="none"/>
              </w:rPr>
              <w:t>The Transition Committee (“the</w:t>
            </w:r>
            <w:r>
              <w:rPr>
                <w:rFonts w:ascii="Arial" w:hAnsi="Arial" w:cs="Arial"/>
                <w14:ligatures w14:val="none"/>
              </w:rPr>
              <w:t xml:space="preserve"> </w:t>
            </w:r>
            <w:r w:rsidRPr="001A7BA6">
              <w:rPr>
                <w:rFonts w:ascii="Arial" w:hAnsi="Arial" w:cs="Arial"/>
                <w14:ligatures w14:val="none"/>
              </w:rPr>
              <w:t>Committee”) is a joint committee of NHS Derby and Derbyshire ICB, NHS Lincolnshire ICB, and NHS Nottingham and Nottinghamshire ICB (“the ICBs”), established in accordance with section 65Z5</w:t>
            </w:r>
            <w:r>
              <w:rPr>
                <w:rFonts w:ascii="Arial" w:hAnsi="Arial" w:cs="Arial"/>
                <w14:ligatures w14:val="none"/>
              </w:rPr>
              <w:t xml:space="preserve"> and 65Z6</w:t>
            </w:r>
            <w:r w:rsidRPr="001A7BA6">
              <w:rPr>
                <w:rFonts w:ascii="Arial" w:hAnsi="Arial" w:cs="Arial"/>
                <w14:ligatures w14:val="none"/>
              </w:rPr>
              <w:t xml:space="preserve"> of the National Health Service Act 2006 (as amended by the Health and Care Act 2022).</w:t>
            </w:r>
          </w:p>
          <w:p w14:paraId="10EE76F0" w14:textId="77777777" w:rsidR="00424E37" w:rsidRPr="001A7BA6" w:rsidRDefault="00424E37" w:rsidP="001856E0">
            <w:pPr>
              <w:spacing w:before="60" w:after="60" w:line="276" w:lineRule="auto"/>
              <w:rPr>
                <w:rFonts w:ascii="Arial" w:hAnsi="Arial" w:cs="Arial"/>
                <w14:ligatures w14:val="none"/>
              </w:rPr>
            </w:pPr>
            <w:r w:rsidRPr="00B942B1">
              <w:rPr>
                <w:rFonts w:ascii="Arial" w:hAnsi="Arial" w:cs="Arial"/>
                <w14:ligatures w14:val="none"/>
              </w:rPr>
              <w:t>The primary purpose of the Committee is to oversee and scrutinise arrangements for the transition of the ICBs into their future operating model, in line with national guidance. Due to the nature of the Committee’s role, it will be time-limited in its establishment, with the ICBs’ Boards determining the appropriate timeframe for the Committee to be dis-established.</w:t>
            </w:r>
          </w:p>
          <w:p w14:paraId="27559B06" w14:textId="77777777" w:rsidR="00424E37" w:rsidRPr="001A7BA6" w:rsidRDefault="00424E37" w:rsidP="001856E0">
            <w:pPr>
              <w:spacing w:before="60" w:after="60" w:line="276" w:lineRule="auto"/>
              <w:rPr>
                <w:rFonts w:ascii="Arial" w:hAnsi="Arial" w:cs="Arial"/>
                <w14:ligatures w14:val="none"/>
              </w:rPr>
            </w:pPr>
            <w:r w:rsidRPr="001A7BA6">
              <w:rPr>
                <w:rFonts w:ascii="Arial" w:hAnsi="Arial" w:cs="Arial"/>
                <w14:ligatures w14:val="none"/>
              </w:rPr>
              <w:t>The Committee is authorised to:</w:t>
            </w:r>
          </w:p>
          <w:p w14:paraId="1A28F3BF" w14:textId="77777777" w:rsidR="00424E37" w:rsidRPr="00594C2E" w:rsidRDefault="00424E37" w:rsidP="00424E37">
            <w:pPr>
              <w:pStyle w:val="ListParagraph"/>
              <w:numPr>
                <w:ilvl w:val="0"/>
                <w:numId w:val="85"/>
              </w:numPr>
              <w:spacing w:before="60" w:after="60" w:line="276" w:lineRule="auto"/>
              <w:contextualSpacing w:val="0"/>
              <w:rPr>
                <w:rFonts w:ascii="Arial" w:hAnsi="Arial" w:cs="Arial"/>
              </w:rPr>
            </w:pPr>
            <w:r w:rsidRPr="00594C2E">
              <w:rPr>
                <w:rFonts w:ascii="Arial" w:hAnsi="Arial" w:cs="Arial"/>
              </w:rPr>
              <w:t>Investigate any activity within its terms of reference.</w:t>
            </w:r>
          </w:p>
          <w:p w14:paraId="301BB390" w14:textId="77777777" w:rsidR="00424E37" w:rsidRPr="00594C2E" w:rsidRDefault="00424E37" w:rsidP="00424E37">
            <w:pPr>
              <w:pStyle w:val="ListParagraph"/>
              <w:numPr>
                <w:ilvl w:val="0"/>
                <w:numId w:val="85"/>
              </w:numPr>
              <w:spacing w:before="60" w:after="60" w:line="276" w:lineRule="auto"/>
              <w:contextualSpacing w:val="0"/>
              <w:rPr>
                <w:rFonts w:ascii="Arial" w:hAnsi="Arial" w:cs="Arial"/>
              </w:rPr>
            </w:pPr>
            <w:r w:rsidRPr="00594C2E">
              <w:rPr>
                <w:rFonts w:ascii="Arial" w:hAnsi="Arial" w:cs="Arial"/>
              </w:rPr>
              <w:t>Seek any information it requires from any employee</w:t>
            </w:r>
            <w:r>
              <w:rPr>
                <w:rFonts w:ascii="Arial" w:hAnsi="Arial" w:cs="Arial"/>
              </w:rPr>
              <w:t xml:space="preserve"> of the ICBs,</w:t>
            </w:r>
            <w:r w:rsidRPr="00594C2E">
              <w:rPr>
                <w:rFonts w:ascii="Arial" w:hAnsi="Arial" w:cs="Arial"/>
              </w:rPr>
              <w:t xml:space="preserve"> and all employees are directed to co-operate with any request made by the </w:t>
            </w:r>
            <w:r>
              <w:rPr>
                <w:rFonts w:ascii="Arial" w:hAnsi="Arial" w:cs="Arial"/>
              </w:rPr>
              <w:t>Committee</w:t>
            </w:r>
            <w:r w:rsidRPr="00594C2E">
              <w:rPr>
                <w:rFonts w:ascii="Arial" w:hAnsi="Arial" w:cs="Arial"/>
              </w:rPr>
              <w:t xml:space="preserve">. </w:t>
            </w:r>
          </w:p>
          <w:p w14:paraId="31C47899" w14:textId="77777777" w:rsidR="00424E37" w:rsidRPr="001A7BA6" w:rsidRDefault="00424E37" w:rsidP="00424E37">
            <w:pPr>
              <w:pStyle w:val="ListParagraph"/>
              <w:numPr>
                <w:ilvl w:val="0"/>
                <w:numId w:val="85"/>
              </w:numPr>
              <w:spacing w:before="60" w:after="60" w:line="276" w:lineRule="auto"/>
              <w:contextualSpacing w:val="0"/>
              <w:rPr>
                <w:rFonts w:ascii="Arial" w:hAnsi="Arial" w:cs="Arial"/>
              </w:rPr>
            </w:pPr>
            <w:r w:rsidRPr="00594C2E">
              <w:rPr>
                <w:rFonts w:ascii="Arial" w:hAnsi="Arial" w:cs="Arial"/>
              </w:rPr>
              <w:t>Obtain outside legal or other independent advice and to secure the attendance of individuals with relevant experience and expertise if it considers this necessary.</w:t>
            </w:r>
          </w:p>
        </w:tc>
      </w:tr>
      <w:tr w:rsidR="00424E37" w:rsidRPr="001A7BA6" w14:paraId="2C6EDE87"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6F525A76"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Duties</w:t>
            </w:r>
          </w:p>
        </w:tc>
        <w:tc>
          <w:tcPr>
            <w:tcW w:w="6803" w:type="dxa"/>
            <w:tcBorders>
              <w:top w:val="single" w:sz="4" w:space="0" w:color="A6A6A6"/>
              <w:left w:val="single" w:sz="4" w:space="0" w:color="A6A6A6"/>
              <w:bottom w:val="single" w:sz="4" w:space="0" w:color="A6A6A6"/>
              <w:right w:val="single" w:sz="4" w:space="0" w:color="A6A6A6"/>
            </w:tcBorders>
            <w:hideMark/>
          </w:tcPr>
          <w:p w14:paraId="456566B0" w14:textId="77777777" w:rsidR="00424E37" w:rsidRPr="00B942B1" w:rsidRDefault="00424E37" w:rsidP="00424E37">
            <w:pPr>
              <w:numPr>
                <w:ilvl w:val="0"/>
                <w:numId w:val="83"/>
              </w:numPr>
              <w:spacing w:before="60" w:after="60" w:line="276" w:lineRule="auto"/>
              <w:rPr>
                <w:rFonts w:ascii="Arial" w:hAnsi="Arial" w:cs="Arial"/>
                <w14:ligatures w14:val="none"/>
              </w:rPr>
            </w:pPr>
            <w:r w:rsidRPr="00B942B1">
              <w:rPr>
                <w:rFonts w:ascii="Arial" w:hAnsi="Arial" w:cs="Arial"/>
                <w14:ligatures w14:val="none"/>
              </w:rPr>
              <w:t xml:space="preserve">Oversee the establishment </w:t>
            </w:r>
            <w:r>
              <w:rPr>
                <w:rFonts w:ascii="Arial" w:hAnsi="Arial" w:cs="Arial"/>
                <w14:ligatures w14:val="none"/>
              </w:rPr>
              <w:t xml:space="preserve">and maintenance </w:t>
            </w:r>
            <w:r w:rsidRPr="00B942B1">
              <w:rPr>
                <w:rFonts w:ascii="Arial" w:hAnsi="Arial" w:cs="Arial"/>
                <w14:ligatures w14:val="none"/>
              </w:rPr>
              <w:t>of robust programme management arrangements to deliver ICB transition requirements within the prescribed timeframe.</w:t>
            </w:r>
          </w:p>
          <w:p w14:paraId="5E2157A9" w14:textId="77777777" w:rsidR="00424E37" w:rsidRPr="008305A7" w:rsidRDefault="00424E37" w:rsidP="00424E37">
            <w:pPr>
              <w:numPr>
                <w:ilvl w:val="0"/>
                <w:numId w:val="83"/>
              </w:numPr>
              <w:spacing w:before="60" w:after="60" w:line="276" w:lineRule="auto"/>
              <w:rPr>
                <w:rFonts w:ascii="Arial" w:hAnsi="Arial" w:cs="Arial"/>
                <w14:ligatures w14:val="none"/>
              </w:rPr>
            </w:pPr>
            <w:r w:rsidRPr="008305A7">
              <w:rPr>
                <w:rFonts w:ascii="Arial" w:hAnsi="Arial" w:cs="Arial"/>
                <w14:ligatures w14:val="none"/>
              </w:rPr>
              <w:t>Oversee the development and implementation of a fit for purpose ICB operating model. This will include ensuring that the proposed new model:</w:t>
            </w:r>
          </w:p>
          <w:p w14:paraId="402CD38C" w14:textId="77777777" w:rsidR="00424E37" w:rsidRPr="008305A7" w:rsidRDefault="00424E37" w:rsidP="00424E37">
            <w:pPr>
              <w:pStyle w:val="ListParagraph"/>
              <w:numPr>
                <w:ilvl w:val="0"/>
                <w:numId w:val="84"/>
              </w:numPr>
              <w:spacing w:before="60" w:after="60" w:line="276" w:lineRule="auto"/>
              <w:ind w:left="714" w:hanging="357"/>
              <w:contextualSpacing w:val="0"/>
              <w:rPr>
                <w:rFonts w:ascii="Arial" w:hAnsi="Arial" w:cs="Arial"/>
                <w14:ligatures w14:val="none"/>
              </w:rPr>
            </w:pPr>
            <w:r w:rsidRPr="008305A7">
              <w:rPr>
                <w:rFonts w:ascii="Arial" w:hAnsi="Arial" w:cs="Arial"/>
                <w14:ligatures w14:val="none"/>
              </w:rPr>
              <w:t>Is designed to effectively deliver revised ICB functions and responsibilities, in line with the Model ICB Blueprint</w:t>
            </w:r>
            <w:r>
              <w:rPr>
                <w:rFonts w:ascii="Arial" w:hAnsi="Arial" w:cs="Arial"/>
                <w14:ligatures w14:val="none"/>
              </w:rPr>
              <w:t xml:space="preserve"> and any applicable guidance published from time to time</w:t>
            </w:r>
            <w:r w:rsidRPr="008305A7">
              <w:rPr>
                <w:rFonts w:ascii="Arial" w:hAnsi="Arial" w:cs="Arial"/>
                <w14:ligatures w14:val="none"/>
              </w:rPr>
              <w:t>, based on a robust ‘make, buy, share’ assessment across relevant geographies</w:t>
            </w:r>
            <w:r>
              <w:rPr>
                <w:rFonts w:ascii="Arial" w:hAnsi="Arial" w:cs="Arial"/>
                <w14:ligatures w14:val="none"/>
              </w:rPr>
              <w:t>, taking account of the future abolition of Commissioning Support Units.</w:t>
            </w:r>
          </w:p>
          <w:p w14:paraId="12BC83F2" w14:textId="77777777" w:rsidR="00424E37" w:rsidRDefault="00424E37" w:rsidP="00424E37">
            <w:pPr>
              <w:pStyle w:val="ListParagraph"/>
              <w:numPr>
                <w:ilvl w:val="0"/>
                <w:numId w:val="84"/>
              </w:numPr>
              <w:spacing w:before="60" w:after="60" w:line="276" w:lineRule="auto"/>
              <w:ind w:left="714" w:hanging="357"/>
              <w:contextualSpacing w:val="0"/>
              <w:rPr>
                <w:rFonts w:ascii="Arial" w:hAnsi="Arial" w:cs="Arial"/>
                <w14:ligatures w14:val="none"/>
              </w:rPr>
            </w:pPr>
            <w:r w:rsidRPr="008305A7">
              <w:rPr>
                <w:rFonts w:ascii="Arial" w:hAnsi="Arial" w:cs="Arial"/>
                <w14:ligatures w14:val="none"/>
              </w:rPr>
              <w:t>Delivers required efficiencies and is affordable within the management cost allocation for the ICBs.</w:t>
            </w:r>
          </w:p>
          <w:p w14:paraId="651E8579" w14:textId="77777777" w:rsidR="00424E37" w:rsidRPr="008305A7" w:rsidRDefault="00424E37" w:rsidP="00424E37">
            <w:pPr>
              <w:pStyle w:val="ListParagraph"/>
              <w:numPr>
                <w:ilvl w:val="0"/>
                <w:numId w:val="84"/>
              </w:numPr>
              <w:spacing w:before="60" w:after="60" w:line="276" w:lineRule="auto"/>
              <w:ind w:left="714" w:hanging="357"/>
              <w:contextualSpacing w:val="0"/>
              <w:rPr>
                <w:rFonts w:ascii="Arial" w:hAnsi="Arial" w:cs="Arial"/>
                <w14:ligatures w14:val="none"/>
              </w:rPr>
            </w:pPr>
            <w:r>
              <w:rPr>
                <w:rFonts w:ascii="Arial" w:hAnsi="Arial" w:cs="Arial"/>
                <w14:ligatures w14:val="none"/>
              </w:rPr>
              <w:t>Enables compliance with applicable legal duties.</w:t>
            </w:r>
          </w:p>
          <w:p w14:paraId="5EF35363" w14:textId="77777777" w:rsidR="00424E37" w:rsidRPr="008305A7" w:rsidRDefault="00424E37" w:rsidP="00424E37">
            <w:pPr>
              <w:pStyle w:val="ListParagraph"/>
              <w:numPr>
                <w:ilvl w:val="0"/>
                <w:numId w:val="84"/>
              </w:numPr>
              <w:spacing w:before="60" w:after="60" w:line="276" w:lineRule="auto"/>
              <w:ind w:left="714" w:hanging="357"/>
              <w:contextualSpacing w:val="0"/>
              <w:rPr>
                <w:rFonts w:ascii="Arial" w:hAnsi="Arial" w:cs="Arial"/>
                <w14:ligatures w14:val="none"/>
              </w:rPr>
            </w:pPr>
            <w:r w:rsidRPr="008305A7">
              <w:rPr>
                <w:rFonts w:ascii="Arial" w:hAnsi="Arial" w:cs="Arial"/>
                <w14:ligatures w14:val="none"/>
              </w:rPr>
              <w:t>Is developed taking into account the feedback from the combined workforce of the ICBs, as appropriate.</w:t>
            </w:r>
          </w:p>
          <w:p w14:paraId="37D2F467" w14:textId="77777777" w:rsidR="00424E37" w:rsidRPr="008305A7" w:rsidRDefault="00424E37" w:rsidP="00424E37">
            <w:pPr>
              <w:numPr>
                <w:ilvl w:val="0"/>
                <w:numId w:val="83"/>
              </w:numPr>
              <w:spacing w:before="60" w:after="60" w:line="276" w:lineRule="auto"/>
              <w:rPr>
                <w:rFonts w:ascii="Arial" w:hAnsi="Arial" w:cs="Arial"/>
                <w14:ligatures w14:val="none"/>
              </w:rPr>
            </w:pPr>
            <w:r w:rsidRPr="008305A7">
              <w:rPr>
                <w:rFonts w:ascii="Arial" w:hAnsi="Arial" w:cs="Arial"/>
                <w14:ligatures w14:val="none"/>
              </w:rPr>
              <w:t>Oversee the development and implementation of fair and transparent exit and workforce change processes for ICB staff, in line with national guidance and local policy requirements</w:t>
            </w:r>
            <w:r>
              <w:rPr>
                <w:rFonts w:ascii="Arial" w:hAnsi="Arial" w:cs="Arial"/>
                <w14:ligatures w14:val="none"/>
              </w:rPr>
              <w:t xml:space="preserve"> (including those relating to equality legislation)</w:t>
            </w:r>
            <w:r w:rsidRPr="008305A7">
              <w:rPr>
                <w:rFonts w:ascii="Arial" w:hAnsi="Arial" w:cs="Arial"/>
                <w14:ligatures w14:val="none"/>
              </w:rPr>
              <w:t xml:space="preserve">, working in conjunction with the Remuneration and Human Resource Committee, as appropriate. This will include oversight of </w:t>
            </w:r>
            <w:r w:rsidRPr="008305A7">
              <w:rPr>
                <w:rFonts w:ascii="Arial" w:hAnsi="Arial" w:cs="Arial"/>
                <w14:ligatures w14:val="none"/>
              </w:rPr>
              <w:lastRenderedPageBreak/>
              <w:t>appropriate training and development and health and wellbeing initiatives for ICB staff to ensure they are well supported throughout the transition process.</w:t>
            </w:r>
          </w:p>
          <w:p w14:paraId="32F6DB6D" w14:textId="77777777" w:rsidR="00424E37" w:rsidRPr="008305A7" w:rsidRDefault="00424E37" w:rsidP="00424E37">
            <w:pPr>
              <w:numPr>
                <w:ilvl w:val="0"/>
                <w:numId w:val="83"/>
              </w:numPr>
              <w:spacing w:before="60" w:after="60" w:line="276" w:lineRule="auto"/>
              <w:rPr>
                <w:rFonts w:ascii="Arial" w:hAnsi="Arial" w:cs="Arial"/>
                <w14:ligatures w14:val="none"/>
              </w:rPr>
            </w:pPr>
            <w:r w:rsidRPr="008305A7">
              <w:rPr>
                <w:rFonts w:ascii="Arial" w:hAnsi="Arial" w:cs="Arial"/>
                <w14:ligatures w14:val="none"/>
              </w:rPr>
              <w:t>Oversee the establishment of effective governance arrangements to support the period of transition the new ICB operating model, and to ensure its ongoing effectiveness.</w:t>
            </w:r>
          </w:p>
          <w:p w14:paraId="434CAD6E" w14:textId="77777777" w:rsidR="00424E37" w:rsidRPr="008305A7" w:rsidRDefault="00424E37" w:rsidP="00424E37">
            <w:pPr>
              <w:numPr>
                <w:ilvl w:val="0"/>
                <w:numId w:val="83"/>
              </w:numPr>
              <w:spacing w:before="60" w:after="60" w:line="276" w:lineRule="auto"/>
              <w:rPr>
                <w:rFonts w:ascii="Arial" w:hAnsi="Arial" w:cs="Arial"/>
                <w14:ligatures w14:val="none"/>
              </w:rPr>
            </w:pPr>
            <w:r w:rsidRPr="008305A7">
              <w:rPr>
                <w:rFonts w:ascii="Arial" w:hAnsi="Arial" w:cs="Arial"/>
                <w14:ligatures w14:val="none"/>
              </w:rPr>
              <w:t>Oversee the delivery of timely, open, and transparent staff and stakeholder communications throughout the transition process.</w:t>
            </w:r>
          </w:p>
          <w:p w14:paraId="6FA61DB7" w14:textId="77777777" w:rsidR="00424E37" w:rsidRPr="008305A7" w:rsidRDefault="00424E37" w:rsidP="00424E37">
            <w:pPr>
              <w:numPr>
                <w:ilvl w:val="0"/>
                <w:numId w:val="83"/>
              </w:numPr>
              <w:spacing w:before="60" w:after="60" w:line="276" w:lineRule="auto"/>
              <w:rPr>
                <w:rFonts w:ascii="Arial" w:hAnsi="Arial" w:cs="Arial"/>
                <w14:ligatures w14:val="none"/>
              </w:rPr>
            </w:pPr>
            <w:r w:rsidRPr="008305A7">
              <w:rPr>
                <w:rFonts w:ascii="Arial" w:hAnsi="Arial" w:cs="Arial"/>
                <w14:ligatures w14:val="none"/>
              </w:rPr>
              <w:t>Oversee arrangements for the safe transition of any ICB functions identified for transfer elsewhere within the NHS infrastructure.</w:t>
            </w:r>
          </w:p>
          <w:p w14:paraId="52CEDDA1" w14:textId="77777777" w:rsidR="00424E37" w:rsidRPr="00211213" w:rsidRDefault="00424E37" w:rsidP="00424E37">
            <w:pPr>
              <w:numPr>
                <w:ilvl w:val="0"/>
                <w:numId w:val="83"/>
              </w:numPr>
              <w:spacing w:before="60" w:after="60" w:line="276" w:lineRule="auto"/>
              <w:rPr>
                <w:rFonts w:ascii="Arial" w:hAnsi="Arial" w:cs="Arial"/>
                <w14:ligatures w14:val="none"/>
              </w:rPr>
            </w:pPr>
            <w:r w:rsidRPr="00211213">
              <w:rPr>
                <w:rFonts w:ascii="Arial" w:hAnsi="Arial" w:cs="Arial"/>
                <w14:ligatures w14:val="none"/>
              </w:rPr>
              <w:t>Oversee arrangements for the ICBs’ capability assessment in line with the new Strategic Commissioning Framework</w:t>
            </w:r>
            <w:r>
              <w:rPr>
                <w:rFonts w:ascii="Arial" w:hAnsi="Arial" w:cs="Arial"/>
                <w14:ligatures w14:val="none"/>
              </w:rPr>
              <w:t xml:space="preserve">, </w:t>
            </w:r>
            <w:r w:rsidRPr="008305A7">
              <w:rPr>
                <w:rFonts w:ascii="Arial" w:hAnsi="Arial" w:cs="Arial"/>
                <w14:ligatures w14:val="none"/>
              </w:rPr>
              <w:t xml:space="preserve">working in conjunction with the </w:t>
            </w:r>
            <w:r>
              <w:rPr>
                <w:rFonts w:ascii="Arial" w:hAnsi="Arial" w:cs="Arial"/>
                <w14:ligatures w14:val="none"/>
              </w:rPr>
              <w:t>Strategic Commissioning</w:t>
            </w:r>
            <w:r w:rsidRPr="008305A7">
              <w:rPr>
                <w:rFonts w:ascii="Arial" w:hAnsi="Arial" w:cs="Arial"/>
                <w14:ligatures w14:val="none"/>
              </w:rPr>
              <w:t xml:space="preserve"> Committee, as appropriate</w:t>
            </w:r>
            <w:r w:rsidRPr="00211213">
              <w:rPr>
                <w:rFonts w:ascii="Arial" w:hAnsi="Arial" w:cs="Arial"/>
                <w14:ligatures w14:val="none"/>
              </w:rPr>
              <w:t>.</w:t>
            </w:r>
          </w:p>
          <w:p w14:paraId="651955E8" w14:textId="77777777" w:rsidR="00424E37" w:rsidRPr="001752A9" w:rsidRDefault="00424E37" w:rsidP="00424E37">
            <w:pPr>
              <w:numPr>
                <w:ilvl w:val="0"/>
                <w:numId w:val="83"/>
              </w:numPr>
              <w:spacing w:before="60" w:after="60" w:line="276" w:lineRule="auto"/>
              <w:rPr>
                <w:rFonts w:ascii="Arial" w:hAnsi="Arial" w:cs="Arial"/>
                <w14:ligatures w14:val="none"/>
              </w:rPr>
            </w:pPr>
            <w:r w:rsidRPr="001752A9">
              <w:rPr>
                <w:rFonts w:ascii="Arial" w:hAnsi="Arial" w:cs="Arial"/>
                <w14:ligatures w14:val="none"/>
              </w:rPr>
              <w:t>Oversee any potentially required preparations for ICB merger and/or boundary changes in line with national guidance</w:t>
            </w:r>
            <w:r w:rsidRPr="008305A7">
              <w:rPr>
                <w:rFonts w:ascii="Arial" w:hAnsi="Arial" w:cs="Arial"/>
                <w14:ligatures w14:val="none"/>
              </w:rPr>
              <w:t xml:space="preserve">, working in conjunction with the </w:t>
            </w:r>
            <w:r>
              <w:rPr>
                <w:rFonts w:ascii="Arial" w:hAnsi="Arial" w:cs="Arial"/>
                <w14:ligatures w14:val="none"/>
              </w:rPr>
              <w:t>Audit</w:t>
            </w:r>
            <w:r w:rsidRPr="008305A7">
              <w:rPr>
                <w:rFonts w:ascii="Arial" w:hAnsi="Arial" w:cs="Arial"/>
                <w14:ligatures w14:val="none"/>
              </w:rPr>
              <w:t xml:space="preserve"> Committee</w:t>
            </w:r>
            <w:r>
              <w:rPr>
                <w:rFonts w:ascii="Arial" w:hAnsi="Arial" w:cs="Arial"/>
                <w14:ligatures w14:val="none"/>
              </w:rPr>
              <w:t>s</w:t>
            </w:r>
            <w:r w:rsidRPr="008305A7">
              <w:rPr>
                <w:rFonts w:ascii="Arial" w:hAnsi="Arial" w:cs="Arial"/>
                <w14:ligatures w14:val="none"/>
              </w:rPr>
              <w:t>, as appropriate</w:t>
            </w:r>
          </w:p>
          <w:p w14:paraId="18019F1E" w14:textId="77777777" w:rsidR="00424E37" w:rsidRDefault="00424E37" w:rsidP="00424E37">
            <w:pPr>
              <w:pStyle w:val="ListParagraph"/>
              <w:numPr>
                <w:ilvl w:val="0"/>
                <w:numId w:val="83"/>
              </w:numPr>
              <w:spacing w:before="60" w:after="60" w:line="276" w:lineRule="auto"/>
              <w:contextualSpacing w:val="0"/>
              <w:rPr>
                <w:rFonts w:ascii="Arial" w:hAnsi="Arial" w:cs="Arial"/>
              </w:rPr>
            </w:pPr>
            <w:r w:rsidRPr="008305A7">
              <w:rPr>
                <w:rFonts w:ascii="Arial" w:hAnsi="Arial" w:cs="Arial"/>
              </w:rPr>
              <w:t xml:space="preserve">Oversee the identification and management of risks relating to the Committee’s remit. </w:t>
            </w:r>
          </w:p>
          <w:p w14:paraId="114202B7" w14:textId="77777777" w:rsidR="00424E37" w:rsidRPr="008305A7" w:rsidRDefault="00424E37" w:rsidP="00424E37">
            <w:pPr>
              <w:pStyle w:val="ListParagraph"/>
              <w:numPr>
                <w:ilvl w:val="0"/>
                <w:numId w:val="83"/>
              </w:numPr>
              <w:spacing w:before="60" w:after="60" w:line="276" w:lineRule="auto"/>
              <w:contextualSpacing w:val="0"/>
              <w:rPr>
                <w:rFonts w:ascii="Arial" w:hAnsi="Arial" w:cs="Arial"/>
              </w:rPr>
            </w:pPr>
            <w:r w:rsidRPr="008305A7">
              <w:rPr>
                <w:rFonts w:ascii="Arial" w:hAnsi="Arial" w:cs="Arial"/>
              </w:rPr>
              <w:t>Monitor the quality of data that informs the work of the Committee</w:t>
            </w:r>
            <w:r w:rsidRPr="008305A7">
              <w:rPr>
                <w:rFonts w:ascii="Arial" w:eastAsia="MS Mincho" w:hAnsi="Arial" w:cs="Arial"/>
                <w:color w:val="000000"/>
                <w:lang w:eastAsia="ja-JP"/>
              </w:rPr>
              <w:t>; this includes review of the timeliness, accuracy, validity, reliability, relevance and completeness of data.</w:t>
            </w:r>
          </w:p>
        </w:tc>
      </w:tr>
      <w:tr w:rsidR="00424E37" w:rsidRPr="001A7BA6" w14:paraId="691928B8"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345BB5CA"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lastRenderedPageBreak/>
              <w:t>Membership</w:t>
            </w:r>
          </w:p>
        </w:tc>
        <w:tc>
          <w:tcPr>
            <w:tcW w:w="6803" w:type="dxa"/>
            <w:tcBorders>
              <w:top w:val="single" w:sz="4" w:space="0" w:color="A6A6A6"/>
              <w:left w:val="single" w:sz="4" w:space="0" w:color="A6A6A6"/>
              <w:bottom w:val="single" w:sz="4" w:space="0" w:color="A6A6A6"/>
              <w:right w:val="single" w:sz="4" w:space="0" w:color="A6A6A6"/>
            </w:tcBorders>
          </w:tcPr>
          <w:p w14:paraId="3D59CA91" w14:textId="77777777" w:rsidR="00424E37" w:rsidRPr="00211213" w:rsidRDefault="00424E37" w:rsidP="001856E0">
            <w:pPr>
              <w:spacing w:before="60" w:after="60" w:line="276" w:lineRule="auto"/>
              <w:rPr>
                <w:rFonts w:ascii="Arial" w:hAnsi="Arial" w:cs="Arial"/>
              </w:rPr>
            </w:pPr>
            <w:r w:rsidRPr="00211213">
              <w:rPr>
                <w:rFonts w:ascii="Arial" w:hAnsi="Arial" w:cs="Arial"/>
              </w:rPr>
              <w:t xml:space="preserve">The Committee will have </w:t>
            </w:r>
            <w:r>
              <w:rPr>
                <w:rFonts w:ascii="Arial" w:hAnsi="Arial" w:cs="Arial"/>
              </w:rPr>
              <w:t>six</w:t>
            </w:r>
            <w:r w:rsidRPr="00211213">
              <w:rPr>
                <w:rFonts w:ascii="Arial" w:hAnsi="Arial" w:cs="Arial"/>
              </w:rPr>
              <w:t xml:space="preserve"> members, all of which have been jointly appointed by the ICBs.</w:t>
            </w:r>
          </w:p>
          <w:p w14:paraId="38BD01C1" w14:textId="77777777" w:rsidR="00424E37" w:rsidRPr="00211213" w:rsidRDefault="00424E37" w:rsidP="001856E0">
            <w:pPr>
              <w:spacing w:before="60" w:after="60" w:line="276" w:lineRule="auto"/>
              <w:rPr>
                <w:rFonts w:ascii="Arial" w:hAnsi="Arial" w:cs="Arial"/>
              </w:rPr>
            </w:pPr>
            <w:r w:rsidRPr="00211213">
              <w:rPr>
                <w:rFonts w:ascii="Arial" w:hAnsi="Arial" w:cs="Arial"/>
              </w:rPr>
              <w:t>The Committee’s membership is comprised as follows:</w:t>
            </w:r>
          </w:p>
          <w:p w14:paraId="45F9243A" w14:textId="77777777" w:rsidR="00424E37" w:rsidRPr="00211213" w:rsidRDefault="00424E37" w:rsidP="00424E37">
            <w:pPr>
              <w:numPr>
                <w:ilvl w:val="0"/>
                <w:numId w:val="86"/>
              </w:numPr>
              <w:spacing w:before="60" w:after="60" w:line="276" w:lineRule="auto"/>
              <w:rPr>
                <w:rFonts w:ascii="Arial" w:eastAsia="Times New Roman" w:hAnsi="Arial" w:cs="Arial"/>
                <w14:ligatures w14:val="none"/>
              </w:rPr>
            </w:pPr>
            <w:r w:rsidRPr="00211213">
              <w:rPr>
                <w:rFonts w:ascii="Arial" w:eastAsia="Times New Roman" w:hAnsi="Arial" w:cs="Arial"/>
                <w14:ligatures w14:val="none"/>
              </w:rPr>
              <w:t>Three Non-Executive Directors.</w:t>
            </w:r>
          </w:p>
          <w:p w14:paraId="01EF9A1E" w14:textId="77777777" w:rsidR="00424E37" w:rsidRPr="00211213" w:rsidRDefault="00424E37" w:rsidP="00424E37">
            <w:pPr>
              <w:numPr>
                <w:ilvl w:val="0"/>
                <w:numId w:val="86"/>
              </w:numPr>
              <w:spacing w:before="60" w:after="60" w:line="276" w:lineRule="auto"/>
              <w:ind w:left="357" w:hanging="357"/>
              <w:rPr>
                <w:rFonts w:ascii="Arial" w:eastAsia="Times New Roman" w:hAnsi="Arial" w:cs="Arial"/>
                <w14:ligatures w14:val="none"/>
              </w:rPr>
            </w:pPr>
            <w:r w:rsidRPr="00211213">
              <w:rPr>
                <w:rFonts w:ascii="Arial" w:eastAsia="Times New Roman" w:hAnsi="Arial" w:cs="Arial"/>
                <w14:ligatures w14:val="none"/>
              </w:rPr>
              <w:t>Chief Executive.</w:t>
            </w:r>
          </w:p>
          <w:p w14:paraId="5FF82A97" w14:textId="77777777" w:rsidR="00424E37" w:rsidRPr="00211213" w:rsidRDefault="00424E37" w:rsidP="00424E37">
            <w:pPr>
              <w:numPr>
                <w:ilvl w:val="0"/>
                <w:numId w:val="86"/>
              </w:numPr>
              <w:spacing w:before="60" w:after="60" w:line="276" w:lineRule="auto"/>
              <w:ind w:left="357" w:hanging="357"/>
              <w:rPr>
                <w:rFonts w:ascii="Arial" w:eastAsia="Times New Roman" w:hAnsi="Arial" w:cs="Arial"/>
                <w14:ligatures w14:val="none"/>
              </w:rPr>
            </w:pPr>
            <w:r w:rsidRPr="00211213">
              <w:rPr>
                <w:rFonts w:ascii="Arial" w:eastAsia="Times New Roman" w:hAnsi="Arial" w:cs="Arial"/>
                <w14:ligatures w14:val="none"/>
              </w:rPr>
              <w:t>Executive Director of Transition.</w:t>
            </w:r>
          </w:p>
          <w:p w14:paraId="4E86DDD1" w14:textId="77777777" w:rsidR="00424E37" w:rsidRPr="00211213" w:rsidRDefault="00424E37" w:rsidP="00424E37">
            <w:pPr>
              <w:numPr>
                <w:ilvl w:val="0"/>
                <w:numId w:val="86"/>
              </w:numPr>
              <w:spacing w:before="60" w:after="60" w:line="276" w:lineRule="auto"/>
              <w:ind w:left="357" w:hanging="357"/>
              <w:rPr>
                <w:rFonts w:ascii="Arial" w:eastAsia="Times New Roman" w:hAnsi="Arial" w:cs="Arial"/>
                <w14:ligatures w14:val="none"/>
              </w:rPr>
            </w:pPr>
            <w:r w:rsidRPr="00211213">
              <w:rPr>
                <w:rFonts w:ascii="Arial" w:eastAsia="Times New Roman" w:hAnsi="Arial" w:cs="Arial"/>
                <w14:ligatures w14:val="none"/>
              </w:rPr>
              <w:t>Executive Director of Finance.</w:t>
            </w:r>
          </w:p>
          <w:p w14:paraId="26F8682E" w14:textId="77777777" w:rsidR="00424E37" w:rsidRPr="00211213" w:rsidRDefault="00424E37" w:rsidP="001856E0">
            <w:pPr>
              <w:spacing w:before="60" w:after="60" w:line="276" w:lineRule="auto"/>
              <w:rPr>
                <w:rFonts w:ascii="Arial" w:eastAsia="Times New Roman" w:hAnsi="Arial" w:cs="Arial"/>
                <w14:ligatures w14:val="none"/>
              </w:rPr>
            </w:pPr>
          </w:p>
          <w:p w14:paraId="22C16A9B" w14:textId="77777777" w:rsidR="00424E37" w:rsidRPr="00211213" w:rsidRDefault="00424E37" w:rsidP="001856E0">
            <w:pPr>
              <w:spacing w:before="60" w:after="60" w:line="276" w:lineRule="auto"/>
              <w:rPr>
                <w:rFonts w:ascii="Arial" w:hAnsi="Arial" w:cs="Arial"/>
                <w:i/>
                <w:iCs/>
                <w:color w:val="0070C0"/>
                <w:u w:val="single"/>
                <w14:ligatures w14:val="none"/>
              </w:rPr>
            </w:pPr>
            <w:r w:rsidRPr="00211213">
              <w:rPr>
                <w:rFonts w:ascii="Arial" w:hAnsi="Arial" w:cs="Arial"/>
                <w:i/>
                <w:iCs/>
                <w:color w:val="0070C0"/>
                <w:u w:val="single"/>
                <w14:ligatures w14:val="none"/>
              </w:rPr>
              <w:t>Attendees</w:t>
            </w:r>
          </w:p>
          <w:p w14:paraId="71237121" w14:textId="77777777" w:rsidR="00424E37" w:rsidRPr="005A1691" w:rsidRDefault="00424E37" w:rsidP="001856E0">
            <w:pPr>
              <w:spacing w:before="60" w:after="60" w:line="276" w:lineRule="auto"/>
              <w:rPr>
                <w:rFonts w:ascii="Arial" w:eastAsia="Times New Roman" w:hAnsi="Arial" w:cs="Arial"/>
                <w14:ligatures w14:val="none"/>
              </w:rPr>
            </w:pPr>
            <w:r w:rsidRPr="00211213">
              <w:rPr>
                <w:rFonts w:ascii="Arial" w:hAnsi="Arial" w:cs="Arial"/>
              </w:rPr>
              <w:t xml:space="preserve">The Committee may invite a range of senior managers to attend meetings </w:t>
            </w:r>
            <w:r w:rsidRPr="00211213">
              <w:rPr>
                <w:rFonts w:ascii="Arial" w:eastAsia="Calibri" w:hAnsi="Arial" w:cs="Arial"/>
              </w:rPr>
              <w:t>to support the Committee in discharging its responsibilities.</w:t>
            </w:r>
            <w:r>
              <w:rPr>
                <w:rFonts w:ascii="Arial" w:eastAsia="Calibri" w:hAnsi="Arial" w:cs="Arial"/>
              </w:rPr>
              <w:t xml:space="preserve"> This will include the </w:t>
            </w:r>
            <w:r w:rsidRPr="00211213">
              <w:rPr>
                <w:rFonts w:ascii="Arial" w:eastAsia="Times New Roman" w:hAnsi="Arial" w:cs="Arial"/>
                <w14:ligatures w14:val="none"/>
              </w:rPr>
              <w:t>Senior Responsible Officers leading the Transition Programme Workstreams.</w:t>
            </w:r>
          </w:p>
          <w:p w14:paraId="77B8015C" w14:textId="77777777" w:rsidR="00424E37" w:rsidRPr="00211213" w:rsidRDefault="00424E37" w:rsidP="001856E0">
            <w:pPr>
              <w:spacing w:before="60" w:after="60" w:line="276" w:lineRule="auto"/>
              <w:rPr>
                <w:rFonts w:ascii="Arial" w:eastAsia="Times New Roman" w:hAnsi="Arial" w:cs="Arial"/>
                <w14:ligatures w14:val="none"/>
              </w:rPr>
            </w:pPr>
            <w:r w:rsidRPr="00211213">
              <w:rPr>
                <w:rFonts w:ascii="Arial" w:hAnsi="Arial" w:cs="Arial"/>
              </w:rPr>
              <w:t>The jointly appointed Chair of the ICBs will also be invited to attend one meeting each year to gain further assurance regarding the effectiveness of the ICBs’ governance arrangements.</w:t>
            </w:r>
          </w:p>
        </w:tc>
      </w:tr>
      <w:tr w:rsidR="00424E37" w:rsidRPr="001A7BA6" w14:paraId="6D4B15EE"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053C1641"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Chair and deputy</w:t>
            </w:r>
          </w:p>
        </w:tc>
        <w:tc>
          <w:tcPr>
            <w:tcW w:w="6803" w:type="dxa"/>
            <w:tcBorders>
              <w:top w:val="single" w:sz="4" w:space="0" w:color="A6A6A6"/>
              <w:left w:val="single" w:sz="4" w:space="0" w:color="A6A6A6"/>
              <w:bottom w:val="single" w:sz="4" w:space="0" w:color="A6A6A6"/>
              <w:right w:val="single" w:sz="4" w:space="0" w:color="A6A6A6"/>
            </w:tcBorders>
            <w:hideMark/>
          </w:tcPr>
          <w:p w14:paraId="6D2E754E" w14:textId="77777777" w:rsidR="00424E37" w:rsidRDefault="00424E37" w:rsidP="001856E0">
            <w:pPr>
              <w:spacing w:before="60" w:after="60" w:line="276" w:lineRule="auto"/>
              <w:rPr>
                <w:rFonts w:ascii="Arial" w:hAnsi="Arial" w:cs="Arial"/>
              </w:rPr>
            </w:pPr>
            <w:r w:rsidRPr="00B4731C">
              <w:rPr>
                <w:rFonts w:ascii="Arial" w:hAnsi="Arial" w:cs="Arial"/>
              </w:rPr>
              <w:t>The ICBs’ Boards will appoint a Non-Executive Director to be Chair of the Committee.</w:t>
            </w:r>
          </w:p>
          <w:p w14:paraId="2A572C4B" w14:textId="77777777" w:rsidR="00424E37" w:rsidRPr="001A7BA6" w:rsidRDefault="00424E37" w:rsidP="001856E0">
            <w:pPr>
              <w:spacing w:before="60" w:after="60" w:line="276" w:lineRule="auto"/>
              <w:rPr>
                <w:rFonts w:ascii="Arial" w:hAnsi="Arial" w:cs="Arial"/>
                <w14:ligatures w14:val="none"/>
              </w:rPr>
            </w:pPr>
            <w:r w:rsidRPr="00064EAA">
              <w:rPr>
                <w:rFonts w:ascii="Arial" w:hAnsi="Arial" w:cs="Arial"/>
              </w:rPr>
              <w:lastRenderedPageBreak/>
              <w:t xml:space="preserve">In the event of the Chair being unable to attend all or part of the meeting, a replacement from within the </w:t>
            </w:r>
            <w:r>
              <w:rPr>
                <w:rFonts w:ascii="Arial" w:hAnsi="Arial" w:cs="Arial"/>
              </w:rPr>
              <w:t>Committee</w:t>
            </w:r>
            <w:r w:rsidRPr="00064EAA">
              <w:rPr>
                <w:rFonts w:ascii="Arial" w:hAnsi="Arial" w:cs="Arial"/>
              </w:rPr>
              <w:t>’s</w:t>
            </w:r>
            <w:r>
              <w:rPr>
                <w:rFonts w:ascii="Arial" w:hAnsi="Arial" w:cs="Arial"/>
              </w:rPr>
              <w:t xml:space="preserve"> </w:t>
            </w:r>
            <w:r w:rsidRPr="00064EAA">
              <w:rPr>
                <w:rFonts w:ascii="Arial" w:hAnsi="Arial" w:cs="Arial"/>
              </w:rPr>
              <w:t>non-executive membership will be nominated to deputise for that meeting.</w:t>
            </w:r>
          </w:p>
        </w:tc>
      </w:tr>
      <w:tr w:rsidR="00424E37" w:rsidRPr="001A7BA6" w14:paraId="12789B78"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74953FBF"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lastRenderedPageBreak/>
              <w:t>Quorum</w:t>
            </w:r>
          </w:p>
        </w:tc>
        <w:tc>
          <w:tcPr>
            <w:tcW w:w="6803" w:type="dxa"/>
            <w:tcBorders>
              <w:top w:val="single" w:sz="4" w:space="0" w:color="A6A6A6"/>
              <w:left w:val="single" w:sz="4" w:space="0" w:color="A6A6A6"/>
              <w:bottom w:val="single" w:sz="4" w:space="0" w:color="A6A6A6"/>
              <w:right w:val="single" w:sz="4" w:space="0" w:color="A6A6A6"/>
            </w:tcBorders>
            <w:hideMark/>
          </w:tcPr>
          <w:p w14:paraId="1CBB7EFF" w14:textId="77777777" w:rsidR="00424E37" w:rsidRDefault="00424E37" w:rsidP="001856E0">
            <w:pPr>
              <w:spacing w:before="60" w:after="60" w:line="276" w:lineRule="auto"/>
              <w:rPr>
                <w:rFonts w:ascii="Arial" w:hAnsi="Arial" w:cs="Arial"/>
                <w14:ligatures w14:val="none"/>
              </w:rPr>
            </w:pPr>
            <w:r w:rsidRPr="001A7BA6">
              <w:rPr>
                <w:rFonts w:ascii="Arial" w:hAnsi="Arial" w:cs="Arial"/>
                <w14:ligatures w14:val="none"/>
              </w:rPr>
              <w:t xml:space="preserve">The Committee will be quorate with a minimum of </w:t>
            </w:r>
            <w:r>
              <w:rPr>
                <w:rFonts w:ascii="Arial" w:hAnsi="Arial" w:cs="Arial"/>
                <w14:ligatures w14:val="none"/>
              </w:rPr>
              <w:t>four</w:t>
            </w:r>
            <w:r w:rsidRPr="001A7BA6">
              <w:rPr>
                <w:rFonts w:ascii="Arial" w:hAnsi="Arial" w:cs="Arial"/>
                <w14:ligatures w14:val="none"/>
              </w:rPr>
              <w:t xml:space="preserve"> members</w:t>
            </w:r>
            <w:r w:rsidRPr="00211213">
              <w:rPr>
                <w:rFonts w:ascii="Arial" w:hAnsi="Arial" w:cs="Arial"/>
                <w14:ligatures w14:val="none"/>
              </w:rPr>
              <w:t>, to include at least one non-executive member and one executive member.</w:t>
            </w:r>
          </w:p>
          <w:p w14:paraId="6003B2CF" w14:textId="77777777" w:rsidR="00424E37" w:rsidRPr="001A7BA6" w:rsidRDefault="00424E37" w:rsidP="001856E0">
            <w:pPr>
              <w:spacing w:before="60" w:after="60" w:line="276" w:lineRule="auto"/>
              <w:rPr>
                <w:rFonts w:ascii="Arial" w:hAnsi="Arial" w:cs="Arial"/>
              </w:rPr>
            </w:pPr>
            <w:r w:rsidRPr="00AA50BE">
              <w:rPr>
                <w:rFonts w:ascii="Arial" w:hAnsi="Arial" w:cs="Arial"/>
              </w:rPr>
              <w:t xml:space="preserve">To ensure that the quorum can be maintained, the </w:t>
            </w:r>
            <w:r>
              <w:rPr>
                <w:rFonts w:ascii="Arial" w:hAnsi="Arial" w:cs="Arial"/>
              </w:rPr>
              <w:t>e</w:t>
            </w:r>
            <w:r w:rsidRPr="00AA50BE">
              <w:rPr>
                <w:rFonts w:ascii="Arial" w:hAnsi="Arial" w:cs="Arial"/>
              </w:rPr>
              <w:t>xecutive members of the Committee are able nominate a suitable deputy to attend a meeting of the Committee that they are unable to attend to speak and vote on their behalf. Committee members are responsible for fully briefing their nominated deputies and for informing the secretariat so that the quorum can be maintained.</w:t>
            </w:r>
          </w:p>
          <w:p w14:paraId="08EF958E" w14:textId="77777777" w:rsidR="00424E37" w:rsidRPr="001A7BA6" w:rsidRDefault="00424E37" w:rsidP="001856E0">
            <w:pPr>
              <w:spacing w:before="60" w:after="60" w:line="276" w:lineRule="auto"/>
              <w:rPr>
                <w:rFonts w:ascii="Arial" w:hAnsi="Arial" w:cs="Arial"/>
                <w14:ligatures w14:val="none"/>
              </w:rPr>
            </w:pPr>
            <w:r w:rsidRPr="001A7BA6">
              <w:rPr>
                <w:rFonts w:ascii="Arial" w:hAnsi="Arial" w:cs="Arial"/>
                <w14:ligatures w14:val="none"/>
              </w:rPr>
              <w:t>If any Committee member has been disqualified from participating in the discussion and/or decision-making for an item on the agenda, by reason of a declaration of a conflict of interest, then that individual shall no longer count towards the quorum.</w:t>
            </w:r>
          </w:p>
          <w:p w14:paraId="6A4920B4" w14:textId="77777777" w:rsidR="00424E37" w:rsidRPr="001A7BA6" w:rsidRDefault="00424E37" w:rsidP="001856E0">
            <w:pPr>
              <w:spacing w:before="60" w:after="60" w:line="276" w:lineRule="auto"/>
              <w:rPr>
                <w:rFonts w:ascii="Arial" w:hAnsi="Arial" w:cs="Arial"/>
                <w14:ligatures w14:val="none"/>
              </w:rPr>
            </w:pPr>
            <w:r w:rsidRPr="001A7BA6">
              <w:rPr>
                <w:rFonts w:ascii="Arial" w:hAnsi="Arial" w:cs="Arial"/>
                <w14:ligatures w14:val="none"/>
              </w:rPr>
              <w:t xml:space="preserve">If the quorum has not been reached, then the meeting may proceed if those attending agree, but no decisions may be taken. </w:t>
            </w:r>
          </w:p>
        </w:tc>
      </w:tr>
      <w:tr w:rsidR="00424E37" w:rsidRPr="001A7BA6" w14:paraId="7542D0A3"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37F10AA9"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Decision-making arrangements</w:t>
            </w:r>
          </w:p>
        </w:tc>
        <w:tc>
          <w:tcPr>
            <w:tcW w:w="6803" w:type="dxa"/>
            <w:tcBorders>
              <w:top w:val="single" w:sz="4" w:space="0" w:color="A6A6A6"/>
              <w:left w:val="single" w:sz="4" w:space="0" w:color="A6A6A6"/>
              <w:bottom w:val="single" w:sz="4" w:space="0" w:color="A6A6A6"/>
              <w:right w:val="single" w:sz="4" w:space="0" w:color="A6A6A6"/>
            </w:tcBorders>
            <w:hideMark/>
          </w:tcPr>
          <w:p w14:paraId="3532B47C" w14:textId="77777777" w:rsidR="00424E37" w:rsidRPr="001A7BA6" w:rsidRDefault="00424E37" w:rsidP="001856E0">
            <w:pPr>
              <w:spacing w:before="60" w:after="60" w:line="276" w:lineRule="auto"/>
              <w:rPr>
                <w:rFonts w:ascii="Arial" w:hAnsi="Arial" w:cs="Arial"/>
                <w:highlight w:val="yellow"/>
                <w14:ligatures w14:val="none"/>
              </w:rPr>
            </w:pPr>
            <w:r w:rsidRPr="00B906E1">
              <w:rPr>
                <w:rFonts w:ascii="Arial" w:hAnsi="Arial" w:cs="Arial"/>
              </w:rPr>
              <w:t xml:space="preserve">Committee members will seek to reach decisions by consensus where possible. If a consensus agreement cannot be reached, then the item will be escalated to the </w:t>
            </w:r>
            <w:r>
              <w:rPr>
                <w:rFonts w:ascii="Arial" w:hAnsi="Arial" w:cs="Arial"/>
              </w:rPr>
              <w:t xml:space="preserve">ICBs’ </w:t>
            </w:r>
            <w:r w:rsidRPr="00B906E1">
              <w:rPr>
                <w:rFonts w:ascii="Arial" w:hAnsi="Arial" w:cs="Arial"/>
              </w:rPr>
              <w:t>Board</w:t>
            </w:r>
            <w:r>
              <w:rPr>
                <w:rFonts w:ascii="Arial" w:hAnsi="Arial" w:cs="Arial"/>
              </w:rPr>
              <w:t>s</w:t>
            </w:r>
            <w:r w:rsidRPr="00B906E1">
              <w:rPr>
                <w:rFonts w:ascii="Arial" w:hAnsi="Arial" w:cs="Arial"/>
              </w:rPr>
              <w:t xml:space="preserve"> for a decision.</w:t>
            </w:r>
          </w:p>
        </w:tc>
      </w:tr>
      <w:tr w:rsidR="00424E37" w:rsidRPr="001A7BA6" w14:paraId="76682E37"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1F4AE405"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Meeting arrangements</w:t>
            </w:r>
          </w:p>
        </w:tc>
        <w:tc>
          <w:tcPr>
            <w:tcW w:w="6803" w:type="dxa"/>
            <w:tcBorders>
              <w:top w:val="single" w:sz="4" w:space="0" w:color="A6A6A6"/>
              <w:left w:val="single" w:sz="4" w:space="0" w:color="A6A6A6"/>
              <w:bottom w:val="single" w:sz="4" w:space="0" w:color="A6A6A6"/>
              <w:right w:val="single" w:sz="4" w:space="0" w:color="A6A6A6"/>
            </w:tcBorders>
            <w:hideMark/>
          </w:tcPr>
          <w:p w14:paraId="171A4F63" w14:textId="77777777" w:rsidR="00424E37" w:rsidRPr="00AA50BE" w:rsidRDefault="00424E37" w:rsidP="001856E0">
            <w:pPr>
              <w:spacing w:before="60" w:after="60" w:line="276" w:lineRule="auto"/>
              <w:rPr>
                <w:rFonts w:ascii="Arial" w:hAnsi="Arial" w:cs="Arial"/>
              </w:rPr>
            </w:pPr>
            <w:r w:rsidRPr="00AA50BE">
              <w:rPr>
                <w:rFonts w:ascii="Arial" w:hAnsi="Arial" w:cs="Arial"/>
              </w:rPr>
              <w:t>Meetings of the Committee will be scheduled on a monthly basis and the Committee will meet no less than ten times per year.</w:t>
            </w:r>
          </w:p>
          <w:p w14:paraId="67644BF3" w14:textId="77777777" w:rsidR="00424E37" w:rsidRPr="00AA50BE" w:rsidRDefault="00424E37" w:rsidP="001856E0">
            <w:pPr>
              <w:spacing w:before="60" w:after="60" w:line="276" w:lineRule="auto"/>
              <w:rPr>
                <w:rFonts w:ascii="Arial" w:hAnsi="Arial" w:cs="Arial"/>
              </w:rPr>
            </w:pPr>
            <w:r w:rsidRPr="00AA50BE">
              <w:rPr>
                <w:rFonts w:ascii="Arial" w:hAnsi="Arial" w:cs="Arial"/>
              </w:rPr>
              <w:t>Members of the Committee are expected to attend meetings wherever possible.</w:t>
            </w:r>
          </w:p>
          <w:p w14:paraId="0DC291F5" w14:textId="77777777" w:rsidR="00424E37" w:rsidRPr="00AA50BE" w:rsidRDefault="00424E37" w:rsidP="001856E0">
            <w:pPr>
              <w:spacing w:before="60" w:after="60" w:line="276" w:lineRule="auto"/>
              <w:rPr>
                <w:rFonts w:ascii="Arial" w:hAnsi="Arial" w:cs="Arial"/>
              </w:rPr>
            </w:pPr>
            <w:r w:rsidRPr="00AA50BE">
              <w:rPr>
                <w:rFonts w:ascii="Arial" w:hAnsi="Arial" w:cs="Arial"/>
              </w:rPr>
              <w:t>Meetings of the Committee, other than those regularly scheduled above, shall be summoned by the secretary to the Committee at the request of the Chair.</w:t>
            </w:r>
          </w:p>
          <w:p w14:paraId="7C660DF6" w14:textId="77777777" w:rsidR="00424E37" w:rsidRPr="00AA50BE" w:rsidRDefault="00424E37" w:rsidP="001856E0">
            <w:pPr>
              <w:spacing w:before="60" w:after="60" w:line="276" w:lineRule="auto"/>
              <w:rPr>
                <w:rFonts w:ascii="Arial" w:eastAsia="Times New Roman" w:hAnsi="Arial" w:cs="Arial"/>
              </w:rPr>
            </w:pPr>
            <w:r w:rsidRPr="00AA50BE">
              <w:rPr>
                <w:rFonts w:ascii="Arial" w:eastAsia="Times New Roman" w:hAnsi="Arial" w:cs="Arial"/>
              </w:rPr>
              <w:t xml:space="preserve">The Committee may meet virtually using telephone, video and other electronic means. Where a virtual meeting is convened, the usual process for meetings of the Committee will apply, including those relating to the quorum (as set out in section </w:t>
            </w:r>
            <w:r>
              <w:rPr>
                <w:rFonts w:ascii="Arial" w:eastAsia="Times New Roman" w:hAnsi="Arial" w:cs="Arial"/>
              </w:rPr>
              <w:t>5</w:t>
            </w:r>
            <w:r w:rsidRPr="00AA50BE">
              <w:rPr>
                <w:rFonts w:ascii="Arial" w:eastAsia="Times New Roman" w:hAnsi="Arial" w:cs="Arial"/>
              </w:rPr>
              <w:t xml:space="preserve"> of these terms of reference). Virtual attendance at in-person meetings will be permitted at the discretion of the Chair.</w:t>
            </w:r>
          </w:p>
          <w:p w14:paraId="72328BC7" w14:textId="77777777" w:rsidR="00424E37" w:rsidRPr="00AA50BE" w:rsidRDefault="00424E37" w:rsidP="001856E0">
            <w:pPr>
              <w:spacing w:before="60" w:after="60" w:line="276" w:lineRule="auto"/>
              <w:rPr>
                <w:rFonts w:ascii="Arial" w:eastAsia="Times New Roman" w:hAnsi="Arial" w:cs="Arial"/>
              </w:rPr>
            </w:pPr>
            <w:r w:rsidRPr="00AA50BE">
              <w:rPr>
                <w:rFonts w:ascii="Arial" w:eastAsia="Times New Roman" w:hAnsi="Arial" w:cs="Arial"/>
              </w:rPr>
              <w:t>There is no requirement for meetings of the Committee to be open to the public.</w:t>
            </w:r>
          </w:p>
          <w:p w14:paraId="18294369" w14:textId="77777777" w:rsidR="00424E37" w:rsidRPr="00AA50BE" w:rsidRDefault="00424E37" w:rsidP="001856E0">
            <w:pPr>
              <w:spacing w:before="60" w:after="60" w:line="276" w:lineRule="auto"/>
              <w:rPr>
                <w:rFonts w:ascii="Arial" w:hAnsi="Arial" w:cs="Arial"/>
              </w:rPr>
            </w:pPr>
            <w:r w:rsidRPr="00AA50BE">
              <w:rPr>
                <w:rFonts w:ascii="Arial" w:hAnsi="Arial" w:cs="Arial"/>
              </w:rPr>
              <w:t>Secretariat support will be provided to the Committee to ensure the day-to-day work of the Committee is proceeding satisfactorily.</w:t>
            </w:r>
          </w:p>
          <w:p w14:paraId="020BDF33" w14:textId="77777777" w:rsidR="00424E37" w:rsidRPr="00AA50BE" w:rsidRDefault="00424E37" w:rsidP="001856E0">
            <w:pPr>
              <w:spacing w:before="60" w:after="60" w:line="276" w:lineRule="auto"/>
              <w:rPr>
                <w:rFonts w:ascii="Arial" w:hAnsi="Arial" w:cs="Arial"/>
              </w:rPr>
            </w:pPr>
            <w:r w:rsidRPr="00AA50BE">
              <w:rPr>
                <w:rFonts w:ascii="Arial" w:hAnsi="Arial" w:cs="Arial"/>
              </w:rPr>
              <w:t>Agendas and supporting papers will be circulated no later than five calendar days in advance of meetings and will be distributed by the secretary to the Committee.</w:t>
            </w:r>
          </w:p>
          <w:p w14:paraId="1C7E6904" w14:textId="77777777" w:rsidR="00424E37" w:rsidRPr="00AA50BE" w:rsidRDefault="00424E37" w:rsidP="001856E0">
            <w:pPr>
              <w:spacing w:before="60" w:after="60" w:line="276" w:lineRule="auto"/>
              <w:rPr>
                <w:rFonts w:ascii="Arial" w:hAnsi="Arial" w:cs="Arial"/>
              </w:rPr>
            </w:pPr>
            <w:r w:rsidRPr="00AA50BE">
              <w:rPr>
                <w:rFonts w:ascii="Arial" w:hAnsi="Arial" w:cs="Arial"/>
              </w:rPr>
              <w:t xml:space="preserve">Any items to be placed on the agenda are to be sent to the secretary no later than seven calendar days in advance of the </w:t>
            </w:r>
            <w:r w:rsidRPr="00AA50BE">
              <w:rPr>
                <w:rFonts w:ascii="Arial" w:hAnsi="Arial" w:cs="Arial"/>
              </w:rPr>
              <w:lastRenderedPageBreak/>
              <w:t>meeting. Items which miss the deadline for inclusion on the agenda may be added on receipt of permission from the Chair.</w:t>
            </w:r>
          </w:p>
          <w:p w14:paraId="388F8EDB" w14:textId="77777777" w:rsidR="00424E37" w:rsidRPr="001A7BA6" w:rsidRDefault="00424E37" w:rsidP="001856E0">
            <w:pPr>
              <w:spacing w:before="60" w:after="60" w:line="276" w:lineRule="auto"/>
              <w:rPr>
                <w:rFonts w:ascii="Arial" w:hAnsi="Arial" w:cs="Arial"/>
                <w14:ligatures w14:val="none"/>
              </w:rPr>
            </w:pPr>
            <w:r w:rsidRPr="00AA50BE">
              <w:rPr>
                <w:rFonts w:ascii="Arial" w:hAnsi="Arial" w:cs="Arial"/>
              </w:rPr>
              <w:t>Agendas will be agreed with the Chair prior to the meeting.</w:t>
            </w:r>
          </w:p>
        </w:tc>
      </w:tr>
      <w:tr w:rsidR="00424E37" w:rsidRPr="001A7BA6" w14:paraId="6937324A"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15C1D8D6"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lastRenderedPageBreak/>
              <w:t>Minutes of meetings</w:t>
            </w:r>
          </w:p>
        </w:tc>
        <w:tc>
          <w:tcPr>
            <w:tcW w:w="6803" w:type="dxa"/>
            <w:tcBorders>
              <w:top w:val="single" w:sz="4" w:space="0" w:color="A6A6A6"/>
              <w:left w:val="single" w:sz="4" w:space="0" w:color="A6A6A6"/>
              <w:bottom w:val="single" w:sz="4" w:space="0" w:color="A6A6A6"/>
              <w:right w:val="single" w:sz="4" w:space="0" w:color="A6A6A6"/>
            </w:tcBorders>
            <w:hideMark/>
          </w:tcPr>
          <w:p w14:paraId="48A8501A" w14:textId="77777777" w:rsidR="00424E37" w:rsidRPr="00AA50BE" w:rsidRDefault="00424E37" w:rsidP="001856E0">
            <w:pPr>
              <w:spacing w:before="60" w:after="60" w:line="276" w:lineRule="auto"/>
              <w:rPr>
                <w:rFonts w:ascii="Arial" w:hAnsi="Arial" w:cs="Arial"/>
              </w:rPr>
            </w:pPr>
            <w:r w:rsidRPr="00AA50BE">
              <w:rPr>
                <w:rFonts w:ascii="Arial" w:hAnsi="Arial" w:cs="Arial"/>
              </w:rPr>
              <w:t xml:space="preserve">Minutes will be taken at all meetings and presented according to the corporate style. </w:t>
            </w:r>
          </w:p>
          <w:p w14:paraId="7C15BE6C" w14:textId="77777777" w:rsidR="00424E37" w:rsidRPr="001A7BA6" w:rsidRDefault="00424E37" w:rsidP="001856E0">
            <w:pPr>
              <w:spacing w:before="60" w:after="60" w:line="276" w:lineRule="auto"/>
              <w:rPr>
                <w:rFonts w:ascii="Arial" w:hAnsi="Arial" w:cs="Arial"/>
                <w14:ligatures w14:val="none"/>
              </w:rPr>
            </w:pPr>
            <w:r w:rsidRPr="00AA50BE">
              <w:rPr>
                <w:rFonts w:ascii="Arial" w:hAnsi="Arial" w:cs="Arial"/>
              </w:rPr>
              <w:t>The minutes will be ratified by agreement of the Committee at the following meeting.</w:t>
            </w:r>
          </w:p>
        </w:tc>
      </w:tr>
      <w:tr w:rsidR="00424E37" w:rsidRPr="001A7BA6" w14:paraId="5BEB4631"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059120DF"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Conflicts of interest management</w:t>
            </w:r>
          </w:p>
        </w:tc>
        <w:tc>
          <w:tcPr>
            <w:tcW w:w="6803" w:type="dxa"/>
            <w:tcBorders>
              <w:top w:val="single" w:sz="4" w:space="0" w:color="A6A6A6"/>
              <w:left w:val="single" w:sz="4" w:space="0" w:color="A6A6A6"/>
              <w:bottom w:val="single" w:sz="4" w:space="0" w:color="A6A6A6"/>
              <w:right w:val="single" w:sz="4" w:space="0" w:color="A6A6A6"/>
            </w:tcBorders>
            <w:hideMark/>
          </w:tcPr>
          <w:p w14:paraId="2BA6B247" w14:textId="77777777" w:rsidR="00424E37" w:rsidRPr="00305196" w:rsidRDefault="00424E37" w:rsidP="001856E0">
            <w:pPr>
              <w:spacing w:before="60" w:after="60" w:line="276" w:lineRule="auto"/>
              <w:rPr>
                <w:rFonts w:ascii="Arial" w:hAnsi="Arial" w:cs="Arial"/>
              </w:rPr>
            </w:pPr>
            <w:r w:rsidRPr="00305196">
              <w:rPr>
                <w:rFonts w:ascii="Arial" w:hAnsi="Arial" w:cs="Arial"/>
              </w:rPr>
              <w:t>In advance of any meeting of the Committee,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3512082A" w14:textId="77777777" w:rsidR="00424E37" w:rsidRPr="00305196" w:rsidRDefault="00424E37" w:rsidP="001856E0">
            <w:pPr>
              <w:spacing w:before="60" w:after="60" w:line="276" w:lineRule="auto"/>
              <w:rPr>
                <w:rFonts w:ascii="Arial" w:hAnsi="Arial" w:cs="Arial"/>
              </w:rPr>
            </w:pPr>
            <w:r w:rsidRPr="00305196">
              <w:rPr>
                <w:rFonts w:ascii="Arial" w:hAnsi="Arial" w:cs="Arial"/>
              </w:rPr>
              <w:t xml:space="preserve">At the beginning of each Committee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0FCFF9D8" w14:textId="77777777" w:rsidR="00424E37" w:rsidRPr="00305196" w:rsidRDefault="00424E37" w:rsidP="001856E0">
            <w:pPr>
              <w:spacing w:before="60" w:after="60" w:line="276" w:lineRule="auto"/>
              <w:rPr>
                <w:rFonts w:ascii="Arial" w:hAnsi="Arial" w:cs="Arial"/>
              </w:rPr>
            </w:pPr>
            <w:r w:rsidRPr="00305196">
              <w:rPr>
                <w:rFonts w:ascii="Arial" w:hAnsi="Arial" w:cs="Arial"/>
              </w:rPr>
              <w:t xml:space="preserve">The Chair of the Committee will determine how declared interests should be managed, which is likely to involve one the following actions: </w:t>
            </w:r>
          </w:p>
          <w:p w14:paraId="38B08AFE" w14:textId="77777777" w:rsidR="00424E37" w:rsidRDefault="00424E37" w:rsidP="00424E37">
            <w:pPr>
              <w:pStyle w:val="ListParagraph"/>
              <w:numPr>
                <w:ilvl w:val="0"/>
                <w:numId w:val="87"/>
              </w:numPr>
              <w:spacing w:before="60" w:after="60" w:line="276" w:lineRule="auto"/>
              <w:contextualSpacing w:val="0"/>
              <w:rPr>
                <w:rFonts w:ascii="Arial" w:hAnsi="Arial" w:cs="Arial"/>
              </w:rPr>
            </w:pPr>
            <w:r w:rsidRPr="00305196">
              <w:rPr>
                <w:rFonts w:ascii="Arial" w:hAnsi="Arial" w:cs="Arial"/>
              </w:rPr>
              <w:t xml:space="preserve">Requiring the conflicted individual to withdraw from the meeting for that part of the discussion if the conflict could be seen as detrimental to the Committee’s decision-making arrangements. </w:t>
            </w:r>
          </w:p>
          <w:p w14:paraId="67D0FC9A" w14:textId="77777777" w:rsidR="00424E37" w:rsidRPr="000C2C6E" w:rsidRDefault="00424E37" w:rsidP="00424E37">
            <w:pPr>
              <w:pStyle w:val="ListParagraph"/>
              <w:numPr>
                <w:ilvl w:val="0"/>
                <w:numId w:val="87"/>
              </w:numPr>
              <w:spacing w:before="60" w:after="60" w:line="276" w:lineRule="auto"/>
              <w:ind w:left="357" w:hanging="357"/>
              <w:contextualSpacing w:val="0"/>
              <w:rPr>
                <w:rFonts w:ascii="Arial" w:hAnsi="Arial" w:cs="Arial"/>
              </w:rPr>
            </w:pPr>
            <w:r w:rsidRPr="000C2C6E">
              <w:rPr>
                <w:rFonts w:ascii="Arial" w:hAnsi="Arial" w:cs="Arial"/>
              </w:rPr>
              <w:t xml:space="preserve">Allowing the conflicted individual to participate in the discussion, but not the decision-making process. </w:t>
            </w:r>
          </w:p>
          <w:p w14:paraId="577780FA" w14:textId="77777777" w:rsidR="00424E37" w:rsidRDefault="00424E37" w:rsidP="00424E37">
            <w:pPr>
              <w:pStyle w:val="ListParagraph"/>
              <w:numPr>
                <w:ilvl w:val="0"/>
                <w:numId w:val="87"/>
              </w:numPr>
              <w:spacing w:before="60" w:after="60" w:line="276" w:lineRule="auto"/>
              <w:ind w:left="357" w:hanging="357"/>
              <w:contextualSpacing w:val="0"/>
              <w:rPr>
                <w:rFonts w:ascii="Arial" w:hAnsi="Arial" w:cs="Arial"/>
              </w:rPr>
            </w:pPr>
            <w:r w:rsidRPr="00305196">
              <w:rPr>
                <w:rFonts w:ascii="Arial" w:hAnsi="Arial" w:cs="Arial"/>
              </w:rPr>
              <w:t>Allowing full participation in discussion and the decision-making process, as the potential conflict is not perceived to be material or detrimental to the Committee’s decision-making arrangements and where there is a clear benefit to the conflicted individual being included in both.</w:t>
            </w:r>
          </w:p>
          <w:p w14:paraId="1E9BD947" w14:textId="77777777" w:rsidR="00424E37" w:rsidRPr="000C2C6E" w:rsidRDefault="00424E37" w:rsidP="00424E37">
            <w:pPr>
              <w:pStyle w:val="ListParagraph"/>
              <w:numPr>
                <w:ilvl w:val="0"/>
                <w:numId w:val="87"/>
              </w:numPr>
              <w:spacing w:before="60" w:after="60" w:line="276" w:lineRule="auto"/>
              <w:ind w:left="357" w:hanging="357"/>
              <w:contextualSpacing w:val="0"/>
              <w:rPr>
                <w:rFonts w:ascii="Arial" w:hAnsi="Arial" w:cs="Arial"/>
              </w:rPr>
            </w:pPr>
            <w:r w:rsidRPr="000C2C6E">
              <w:rPr>
                <w:rFonts w:ascii="Arial" w:hAnsi="Arial" w:cs="Arial"/>
              </w:rPr>
              <w:t>Excluding the conflicted individual and securing technical or local expertise from an alternative, unconflicted source.</w:t>
            </w:r>
          </w:p>
        </w:tc>
      </w:tr>
      <w:tr w:rsidR="00424E37" w:rsidRPr="001A7BA6" w14:paraId="12F370A2"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6BF0B7FD"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t>Reporting responsibilities</w:t>
            </w:r>
          </w:p>
        </w:tc>
        <w:tc>
          <w:tcPr>
            <w:tcW w:w="6803" w:type="dxa"/>
            <w:tcBorders>
              <w:top w:val="single" w:sz="4" w:space="0" w:color="A6A6A6"/>
              <w:left w:val="single" w:sz="4" w:space="0" w:color="A6A6A6"/>
              <w:bottom w:val="single" w:sz="4" w:space="0" w:color="A6A6A6"/>
              <w:right w:val="single" w:sz="4" w:space="0" w:color="A6A6A6"/>
            </w:tcBorders>
            <w:hideMark/>
          </w:tcPr>
          <w:p w14:paraId="0CCF5E39" w14:textId="77777777" w:rsidR="00424E37" w:rsidRPr="00305196" w:rsidRDefault="00424E37" w:rsidP="001856E0">
            <w:pPr>
              <w:spacing w:before="60" w:after="60" w:line="276" w:lineRule="auto"/>
              <w:rPr>
                <w:rFonts w:ascii="Arial" w:hAnsi="Arial" w:cs="Arial"/>
              </w:rPr>
            </w:pPr>
            <w:r w:rsidRPr="00305196">
              <w:rPr>
                <w:rFonts w:ascii="Arial" w:hAnsi="Arial" w:cs="Arial"/>
              </w:rPr>
              <w:t>The Committee will provide assurance to the ICBs’ Boards that it is effectively discharging its delegated responsibilities, as set out in these terms of reference, by:</w:t>
            </w:r>
          </w:p>
          <w:p w14:paraId="0A5E672F" w14:textId="77777777" w:rsidR="00424E37" w:rsidRPr="00305196" w:rsidRDefault="00424E37" w:rsidP="00424E37">
            <w:pPr>
              <w:pStyle w:val="ListParagraph"/>
              <w:numPr>
                <w:ilvl w:val="0"/>
                <w:numId w:val="88"/>
              </w:numPr>
              <w:spacing w:before="60" w:after="60" w:line="276" w:lineRule="auto"/>
              <w:contextualSpacing w:val="0"/>
              <w:rPr>
                <w:rFonts w:ascii="Arial" w:hAnsi="Arial" w:cs="Arial"/>
              </w:rPr>
            </w:pPr>
            <w:r w:rsidRPr="00305196">
              <w:rPr>
                <w:rFonts w:ascii="Arial" w:hAnsi="Arial" w:cs="Arial"/>
              </w:rPr>
              <w:t>Providing an assurance report to the Boards following each of the Committee’s meetings; summarising the items discussed, decisions made and any specific areas of concern that warrant immediate Board attention.</w:t>
            </w:r>
          </w:p>
          <w:p w14:paraId="62A92B92" w14:textId="77777777" w:rsidR="00424E37" w:rsidRPr="00305196" w:rsidRDefault="00424E37" w:rsidP="00424E37">
            <w:pPr>
              <w:pStyle w:val="ListParagraph"/>
              <w:numPr>
                <w:ilvl w:val="0"/>
                <w:numId w:val="88"/>
              </w:numPr>
              <w:spacing w:before="60" w:after="60" w:line="276" w:lineRule="auto"/>
              <w:ind w:left="357" w:hanging="357"/>
              <w:contextualSpacing w:val="0"/>
              <w:rPr>
                <w:rFonts w:ascii="Arial" w:hAnsi="Arial" w:cs="Arial"/>
              </w:rPr>
            </w:pPr>
            <w:r w:rsidRPr="00305196">
              <w:rPr>
                <w:rFonts w:ascii="Arial" w:hAnsi="Arial" w:cs="Arial"/>
              </w:rPr>
              <w:t xml:space="preserve">Providing an annual report to the Boards, summarising how the Committee has discharged its duties across the year, key </w:t>
            </w:r>
            <w:r w:rsidRPr="00305196">
              <w:rPr>
                <w:rFonts w:ascii="Arial" w:hAnsi="Arial" w:cs="Arial"/>
              </w:rPr>
              <w:lastRenderedPageBreak/>
              <w:t>achievements and any identified areas of required Committee development. This report will be informed by the Committee’s annual review of its effectiveness.</w:t>
            </w:r>
          </w:p>
          <w:p w14:paraId="0EF97468" w14:textId="77777777" w:rsidR="00424E37" w:rsidRPr="001A7BA6" w:rsidRDefault="00424E37" w:rsidP="001856E0">
            <w:pPr>
              <w:spacing w:before="60" w:after="60" w:line="276" w:lineRule="auto"/>
              <w:rPr>
                <w:rFonts w:ascii="Arial" w:hAnsi="Arial" w:cs="Arial"/>
                <w14:ligatures w14:val="none"/>
              </w:rPr>
            </w:pPr>
            <w:r w:rsidRPr="00305196">
              <w:rPr>
                <w:rFonts w:ascii="Arial" w:hAnsi="Arial" w:cs="Arial"/>
              </w:rPr>
              <w:t>Any items of specific concern, or which require Board approval, will be the subject of a separate report.</w:t>
            </w:r>
          </w:p>
        </w:tc>
      </w:tr>
      <w:tr w:rsidR="00424E37" w:rsidRPr="001A7BA6" w14:paraId="2D8BEB30" w14:textId="77777777" w:rsidTr="001856E0">
        <w:tc>
          <w:tcPr>
            <w:tcW w:w="2268" w:type="dxa"/>
            <w:tcBorders>
              <w:top w:val="single" w:sz="4" w:space="0" w:color="A6A6A6"/>
              <w:left w:val="single" w:sz="4" w:space="0" w:color="A6A6A6"/>
              <w:bottom w:val="single" w:sz="4" w:space="0" w:color="A6A6A6"/>
              <w:right w:val="single" w:sz="4" w:space="0" w:color="A6A6A6"/>
            </w:tcBorders>
            <w:shd w:val="clear" w:color="auto" w:fill="FFFFFF"/>
            <w:hideMark/>
          </w:tcPr>
          <w:p w14:paraId="2034A8D5" w14:textId="77777777" w:rsidR="00424E37" w:rsidRPr="001A7BA6" w:rsidRDefault="00424E37" w:rsidP="00424E37">
            <w:pPr>
              <w:numPr>
                <w:ilvl w:val="0"/>
                <w:numId w:val="82"/>
              </w:numPr>
              <w:spacing w:before="60" w:after="60" w:line="276" w:lineRule="auto"/>
              <w:rPr>
                <w:rFonts w:ascii="Arial" w:hAnsi="Arial" w:cs="Arial"/>
                <w:b/>
                <w:color w:val="005EB8"/>
                <w14:ligatures w14:val="none"/>
              </w:rPr>
            </w:pPr>
            <w:r w:rsidRPr="001A7BA6">
              <w:rPr>
                <w:rFonts w:ascii="Arial" w:hAnsi="Arial" w:cs="Arial"/>
                <w:b/>
                <w:color w:val="005EB8"/>
                <w14:ligatures w14:val="none"/>
              </w:rPr>
              <w:lastRenderedPageBreak/>
              <w:t>Review of terms of reference</w:t>
            </w:r>
          </w:p>
        </w:tc>
        <w:tc>
          <w:tcPr>
            <w:tcW w:w="6803" w:type="dxa"/>
            <w:tcBorders>
              <w:top w:val="single" w:sz="4" w:space="0" w:color="A6A6A6"/>
              <w:left w:val="single" w:sz="4" w:space="0" w:color="A6A6A6"/>
              <w:bottom w:val="single" w:sz="4" w:space="0" w:color="A6A6A6"/>
              <w:right w:val="single" w:sz="4" w:space="0" w:color="A6A6A6"/>
            </w:tcBorders>
            <w:hideMark/>
          </w:tcPr>
          <w:p w14:paraId="1F3DACC7" w14:textId="77777777" w:rsidR="00424E37" w:rsidRPr="00305196" w:rsidRDefault="00424E37" w:rsidP="001856E0">
            <w:pPr>
              <w:spacing w:before="60" w:after="60" w:line="276" w:lineRule="auto"/>
              <w:rPr>
                <w:rFonts w:ascii="Arial" w:hAnsi="Arial" w:cs="Arial"/>
              </w:rPr>
            </w:pPr>
            <w:r w:rsidRPr="00305196">
              <w:rPr>
                <w:rFonts w:ascii="Arial" w:hAnsi="Arial" w:cs="Arial"/>
              </w:rPr>
              <w:t>These terms of reference will be formally reviewed on an annual basis but may be amended at any time in order to adapt to any national guidance as and when issued.</w:t>
            </w:r>
          </w:p>
          <w:p w14:paraId="1C1A0704" w14:textId="77777777" w:rsidR="00424E37" w:rsidRPr="001A7BA6" w:rsidRDefault="00424E37" w:rsidP="001856E0">
            <w:pPr>
              <w:spacing w:before="60" w:after="60" w:line="276" w:lineRule="auto"/>
              <w:rPr>
                <w:rFonts w:ascii="Arial" w:hAnsi="Arial" w:cs="Arial"/>
                <w:highlight w:val="yellow"/>
                <w14:ligatures w14:val="none"/>
              </w:rPr>
            </w:pPr>
            <w:r w:rsidRPr="00305196">
              <w:rPr>
                <w:rFonts w:ascii="Arial" w:hAnsi="Arial" w:cs="Arial"/>
              </w:rPr>
              <w:t>Any proposed amendments to the terms of reference will be submitted to the</w:t>
            </w:r>
            <w:r>
              <w:rPr>
                <w:rFonts w:ascii="Arial" w:hAnsi="Arial" w:cs="Arial"/>
              </w:rPr>
              <w:t xml:space="preserve"> ICBs’</w:t>
            </w:r>
            <w:r w:rsidRPr="00305196">
              <w:rPr>
                <w:rFonts w:ascii="Arial" w:hAnsi="Arial" w:cs="Arial"/>
              </w:rPr>
              <w:t xml:space="preserve"> Boards for approval.</w:t>
            </w:r>
          </w:p>
        </w:tc>
      </w:tr>
    </w:tbl>
    <w:tbl>
      <w:tblPr>
        <w:tblStyle w:val="TableGridLight"/>
        <w:tblpPr w:leftFromText="180" w:rightFromText="180" w:vertAnchor="text" w:horzAnchor="margin" w:tblpY="351"/>
        <w:tblW w:w="9072" w:type="dxa"/>
        <w:tblLook w:val="01E0" w:firstRow="1" w:lastRow="1" w:firstColumn="1" w:lastColumn="1" w:noHBand="0" w:noVBand="0"/>
      </w:tblPr>
      <w:tblGrid>
        <w:gridCol w:w="2268"/>
        <w:gridCol w:w="2268"/>
        <w:gridCol w:w="2268"/>
        <w:gridCol w:w="2268"/>
      </w:tblGrid>
      <w:tr w:rsidR="00424E37" w:rsidRPr="007F7D93" w14:paraId="1FFC4336" w14:textId="77777777" w:rsidTr="001856E0">
        <w:tc>
          <w:tcPr>
            <w:tcW w:w="2268" w:type="dxa"/>
          </w:tcPr>
          <w:p w14:paraId="6BCA55E5" w14:textId="77777777" w:rsidR="00424E37" w:rsidRPr="002C2DD5" w:rsidRDefault="00424E37" w:rsidP="001856E0">
            <w:pPr>
              <w:spacing w:after="120"/>
              <w:rPr>
                <w:rFonts w:ascii="Arial" w:hAnsi="Arial" w:cs="Arial"/>
                <w:color w:val="005EB8"/>
                <w:sz w:val="18"/>
              </w:rPr>
            </w:pPr>
            <w:r w:rsidRPr="002C2DD5">
              <w:rPr>
                <w:rFonts w:ascii="Arial" w:hAnsi="Arial" w:cs="Arial"/>
                <w:b/>
                <w:color w:val="005EB8"/>
                <w:sz w:val="18"/>
              </w:rPr>
              <w:t xml:space="preserve">Issue </w:t>
            </w:r>
            <w:r>
              <w:rPr>
                <w:rFonts w:ascii="Arial" w:hAnsi="Arial" w:cs="Arial"/>
                <w:b/>
                <w:color w:val="005EB8"/>
                <w:sz w:val="18"/>
              </w:rPr>
              <w:t>d</w:t>
            </w:r>
            <w:r w:rsidRPr="002C2DD5">
              <w:rPr>
                <w:rFonts w:ascii="Arial" w:hAnsi="Arial" w:cs="Arial"/>
                <w:b/>
                <w:color w:val="005EB8"/>
                <w:sz w:val="18"/>
              </w:rPr>
              <w:t>ate:</w:t>
            </w:r>
            <w:r w:rsidRPr="002C2DD5">
              <w:rPr>
                <w:rFonts w:ascii="Arial" w:hAnsi="Arial" w:cs="Arial"/>
                <w:color w:val="005EB8"/>
                <w:sz w:val="18"/>
              </w:rPr>
              <w:t xml:space="preserve"> </w:t>
            </w:r>
          </w:p>
          <w:p w14:paraId="4C4E1AA4" w14:textId="77777777" w:rsidR="00424E37" w:rsidRPr="002C2DD5" w:rsidRDefault="00424E37" w:rsidP="001856E0">
            <w:pPr>
              <w:spacing w:after="120"/>
              <w:rPr>
                <w:rFonts w:ascii="Arial" w:hAnsi="Arial" w:cs="Arial"/>
                <w:sz w:val="18"/>
              </w:rPr>
            </w:pPr>
            <w:r>
              <w:rPr>
                <w:rFonts w:ascii="Arial" w:hAnsi="Arial" w:cs="Arial"/>
                <w:sz w:val="18"/>
              </w:rPr>
              <w:t>November 2025</w:t>
            </w:r>
          </w:p>
        </w:tc>
        <w:tc>
          <w:tcPr>
            <w:tcW w:w="2268" w:type="dxa"/>
          </w:tcPr>
          <w:p w14:paraId="6B60E782" w14:textId="77777777" w:rsidR="00424E37" w:rsidRPr="002C2DD5" w:rsidRDefault="00424E37" w:rsidP="001856E0">
            <w:pPr>
              <w:spacing w:after="120"/>
              <w:rPr>
                <w:rFonts w:ascii="Arial" w:hAnsi="Arial" w:cs="Arial"/>
                <w:color w:val="005EB8"/>
                <w:sz w:val="18"/>
              </w:rPr>
            </w:pPr>
            <w:r w:rsidRPr="002C2DD5">
              <w:rPr>
                <w:rFonts w:ascii="Arial" w:hAnsi="Arial" w:cs="Arial"/>
                <w:b/>
                <w:color w:val="005EB8"/>
                <w:sz w:val="18"/>
              </w:rPr>
              <w:t>Status:</w:t>
            </w:r>
            <w:r w:rsidRPr="002C2DD5">
              <w:rPr>
                <w:rFonts w:ascii="Arial" w:hAnsi="Arial" w:cs="Arial"/>
                <w:color w:val="005EB8"/>
                <w:sz w:val="18"/>
              </w:rPr>
              <w:t xml:space="preserve"> </w:t>
            </w:r>
          </w:p>
          <w:p w14:paraId="7F9E4F92" w14:textId="77777777" w:rsidR="00424E37" w:rsidRPr="002C2DD5" w:rsidRDefault="00424E37" w:rsidP="001856E0">
            <w:pPr>
              <w:spacing w:after="120"/>
              <w:rPr>
                <w:rFonts w:ascii="Arial" w:hAnsi="Arial" w:cs="Arial"/>
                <w:sz w:val="18"/>
              </w:rPr>
            </w:pPr>
            <w:r>
              <w:rPr>
                <w:rFonts w:ascii="Arial" w:hAnsi="Arial" w:cs="Arial"/>
                <w:sz w:val="18"/>
              </w:rPr>
              <w:t>Draft</w:t>
            </w:r>
          </w:p>
        </w:tc>
        <w:tc>
          <w:tcPr>
            <w:tcW w:w="2268" w:type="dxa"/>
          </w:tcPr>
          <w:p w14:paraId="775FA339" w14:textId="77777777" w:rsidR="00424E37" w:rsidRPr="002C2DD5" w:rsidRDefault="00424E37" w:rsidP="001856E0">
            <w:pPr>
              <w:spacing w:after="120"/>
              <w:rPr>
                <w:rFonts w:ascii="Arial" w:hAnsi="Arial" w:cs="Arial"/>
                <w:sz w:val="18"/>
              </w:rPr>
            </w:pPr>
            <w:r w:rsidRPr="002C2DD5">
              <w:rPr>
                <w:rFonts w:ascii="Arial" w:hAnsi="Arial" w:cs="Arial"/>
                <w:b/>
                <w:color w:val="005EB8"/>
                <w:sz w:val="18"/>
              </w:rPr>
              <w:t>Version:</w:t>
            </w:r>
            <w:r w:rsidRPr="002C2DD5">
              <w:rPr>
                <w:rFonts w:ascii="Arial" w:hAnsi="Arial" w:cs="Arial"/>
                <w:sz w:val="18"/>
              </w:rPr>
              <w:t xml:space="preserve"> </w:t>
            </w:r>
          </w:p>
          <w:p w14:paraId="2B05C668" w14:textId="77777777" w:rsidR="00424E37" w:rsidRPr="002C2DD5" w:rsidRDefault="00424E37" w:rsidP="001856E0">
            <w:pPr>
              <w:spacing w:after="120"/>
              <w:rPr>
                <w:rFonts w:ascii="Arial" w:hAnsi="Arial" w:cs="Arial"/>
                <w:sz w:val="18"/>
              </w:rPr>
            </w:pPr>
            <w:r>
              <w:rPr>
                <w:rFonts w:ascii="Arial" w:hAnsi="Arial" w:cs="Arial"/>
                <w:sz w:val="18"/>
              </w:rPr>
              <w:t>0.1</w:t>
            </w:r>
          </w:p>
        </w:tc>
        <w:tc>
          <w:tcPr>
            <w:tcW w:w="2268" w:type="dxa"/>
          </w:tcPr>
          <w:p w14:paraId="179951A2" w14:textId="77777777" w:rsidR="00424E37" w:rsidRPr="002C2DD5" w:rsidRDefault="00424E37" w:rsidP="001856E0">
            <w:pPr>
              <w:spacing w:after="120"/>
              <w:rPr>
                <w:rFonts w:ascii="Arial" w:hAnsi="Arial" w:cs="Arial"/>
                <w:color w:val="005EB8"/>
                <w:sz w:val="18"/>
              </w:rPr>
            </w:pPr>
            <w:r w:rsidRPr="002C2DD5">
              <w:rPr>
                <w:rFonts w:ascii="Arial" w:hAnsi="Arial" w:cs="Arial"/>
                <w:b/>
                <w:color w:val="005EB8"/>
                <w:sz w:val="18"/>
              </w:rPr>
              <w:t xml:space="preserve">Review </w:t>
            </w:r>
            <w:r>
              <w:rPr>
                <w:rFonts w:ascii="Arial" w:hAnsi="Arial" w:cs="Arial"/>
                <w:b/>
                <w:color w:val="005EB8"/>
                <w:sz w:val="18"/>
              </w:rPr>
              <w:t>d</w:t>
            </w:r>
            <w:r w:rsidRPr="002C2DD5">
              <w:rPr>
                <w:rFonts w:ascii="Arial" w:hAnsi="Arial" w:cs="Arial"/>
                <w:b/>
                <w:color w:val="005EB8"/>
                <w:sz w:val="18"/>
              </w:rPr>
              <w:t>ate:</w:t>
            </w:r>
            <w:r w:rsidRPr="002C2DD5">
              <w:rPr>
                <w:rFonts w:ascii="Arial" w:hAnsi="Arial" w:cs="Arial"/>
                <w:color w:val="005EB8"/>
                <w:sz w:val="18"/>
              </w:rPr>
              <w:t xml:space="preserve"> </w:t>
            </w:r>
          </w:p>
          <w:p w14:paraId="6FDD8320" w14:textId="77777777" w:rsidR="00424E37" w:rsidRPr="007F7D93" w:rsidRDefault="00424E37" w:rsidP="001856E0">
            <w:pPr>
              <w:spacing w:after="120"/>
              <w:rPr>
                <w:rFonts w:ascii="Arial" w:hAnsi="Arial" w:cs="Arial"/>
                <w:sz w:val="18"/>
              </w:rPr>
            </w:pPr>
            <w:r>
              <w:rPr>
                <w:rFonts w:ascii="Arial" w:hAnsi="Arial" w:cs="Arial"/>
                <w:sz w:val="18"/>
              </w:rPr>
              <w:t>March 2026</w:t>
            </w:r>
          </w:p>
        </w:tc>
      </w:tr>
    </w:tbl>
    <w:p w14:paraId="2BAB2757" w14:textId="77777777" w:rsidR="00424E37" w:rsidRDefault="00424E37" w:rsidP="00424E37"/>
    <w:p w14:paraId="2F0D8342" w14:textId="77777777" w:rsidR="00424E37" w:rsidRDefault="00424E37" w:rsidP="00424E37"/>
    <w:p w14:paraId="0EDCE17F" w14:textId="490DC42A" w:rsidR="00FB7006" w:rsidRDefault="00FB7006" w:rsidP="00FB7006">
      <w:pPr>
        <w:tabs>
          <w:tab w:val="left" w:pos="1965"/>
        </w:tabs>
        <w:rPr>
          <w:rFonts w:ascii="Arial" w:eastAsia="Calibri" w:hAnsi="Arial" w:cs="Arial"/>
        </w:rPr>
      </w:pPr>
    </w:p>
    <w:p w14:paraId="143CD83C" w14:textId="4AC37FE1" w:rsidR="00FB7006" w:rsidRPr="00FB7006" w:rsidRDefault="00FB7006" w:rsidP="00FB7006">
      <w:pPr>
        <w:tabs>
          <w:tab w:val="left" w:pos="1965"/>
        </w:tabs>
        <w:rPr>
          <w:rFonts w:ascii="Arial" w:eastAsia="Calibri" w:hAnsi="Arial" w:cs="Arial"/>
        </w:rPr>
        <w:sectPr w:rsidR="00FB7006" w:rsidRPr="00FB7006" w:rsidSect="00FB7006">
          <w:pgSz w:w="11906" w:h="16838"/>
          <w:pgMar w:top="1440" w:right="1440" w:bottom="1440" w:left="1440" w:header="0" w:footer="709" w:gutter="0"/>
          <w:cols w:space="708"/>
          <w:docGrid w:linePitch="360"/>
        </w:sectPr>
      </w:pPr>
      <w:r>
        <w:rPr>
          <w:rFonts w:ascii="Arial" w:eastAsia="Calibri" w:hAnsi="Arial" w:cs="Arial"/>
        </w:rPr>
        <w:tab/>
      </w:r>
    </w:p>
    <w:p w14:paraId="05FE89E0" w14:textId="64C8C3FD" w:rsidR="009F2B84" w:rsidRPr="00896361" w:rsidRDefault="009F2B84" w:rsidP="009F2B84">
      <w:pPr>
        <w:spacing w:after="120" w:line="276" w:lineRule="auto"/>
        <w:outlineLvl w:val="1"/>
        <w:rPr>
          <w:rFonts w:ascii="Arial" w:eastAsia="Calibri" w:hAnsi="Arial" w:cs="Arial"/>
          <w:b/>
          <w:bCs/>
          <w:kern w:val="0"/>
          <w14:ligatures w14:val="none"/>
        </w:rPr>
      </w:pPr>
      <w:r w:rsidRPr="00896361">
        <w:rPr>
          <w:rFonts w:ascii="Arial" w:eastAsia="Calibri" w:hAnsi="Arial" w:cs="Arial"/>
          <w:b/>
          <w:bCs/>
          <w:kern w:val="0"/>
          <w14:ligatures w14:val="none"/>
        </w:rPr>
        <w:lastRenderedPageBreak/>
        <w:t xml:space="preserve">Appendix </w:t>
      </w:r>
      <w:r w:rsidR="00896361" w:rsidRPr="00896361">
        <w:rPr>
          <w:rFonts w:ascii="Arial" w:eastAsia="Calibri" w:hAnsi="Arial" w:cs="Arial"/>
          <w:b/>
          <w:bCs/>
          <w:kern w:val="0"/>
          <w14:ligatures w14:val="none"/>
        </w:rPr>
        <w:t>D</w:t>
      </w:r>
      <w:r w:rsidRPr="00896361">
        <w:rPr>
          <w:rFonts w:ascii="Arial" w:eastAsia="Calibri" w:hAnsi="Arial" w:cs="Arial"/>
          <w:b/>
          <w:bCs/>
          <w:kern w:val="0"/>
          <w14:ligatures w14:val="none"/>
        </w:rPr>
        <w:t>: Proposed joint strategic risks for development of joint Board Assurance Framework</w:t>
      </w:r>
    </w:p>
    <w:tbl>
      <w:tblPr>
        <w:tblW w:w="0" w:type="auto"/>
        <w:tblCellMar>
          <w:top w:w="15" w:type="dxa"/>
          <w:left w:w="15" w:type="dxa"/>
          <w:bottom w:w="15" w:type="dxa"/>
          <w:right w:w="15" w:type="dxa"/>
        </w:tblCellMar>
        <w:tblLook w:val="04A0" w:firstRow="1" w:lastRow="0" w:firstColumn="1" w:lastColumn="0" w:noHBand="0" w:noVBand="1"/>
      </w:tblPr>
      <w:tblGrid>
        <w:gridCol w:w="1268"/>
        <w:gridCol w:w="11198"/>
        <w:gridCol w:w="2916"/>
      </w:tblGrid>
      <w:tr w:rsidR="009F2B84" w:rsidRPr="009F2B84" w14:paraId="691D5E4E" w14:textId="77777777" w:rsidTr="009F2B84">
        <w:trPr>
          <w:cantSplit/>
          <w:tblHeader/>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3CA77278"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No.</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EDF41FA"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Strategic Risk Narrative</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55F31299"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Executive Owner(s)</w:t>
            </w:r>
          </w:p>
        </w:tc>
      </w:tr>
      <w:tr w:rsidR="009F2B84" w:rsidRPr="009F2B84" w14:paraId="1D6899E6"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6B7D7AA"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1</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5D95BDD"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develop and maintain a comprehensive, evidence-based understanding of local population health needs</w:t>
            </w:r>
          </w:p>
          <w:p w14:paraId="2EA61596"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use joined-up, person-level data and intelligence to identify current and future needs, drivers of risk, and underserved communities, leading to ineffective or inequitable commissioning decisions)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3496EF57"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Commissioning</w:t>
            </w:r>
          </w:p>
        </w:tc>
      </w:tr>
      <w:tr w:rsidR="009F2B84" w:rsidRPr="009F2B84" w14:paraId="00E7E86D"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50E4D65C"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2</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6005E09" w14:textId="54818A5B"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 xml:space="preserve">Failure to set and deliver a long-term, outcomes-focused </w:t>
            </w:r>
            <w:r w:rsidR="00EF2B60">
              <w:rPr>
                <w:rFonts w:ascii="Arial" w:eastAsia="Calibri" w:hAnsi="Arial" w:cs="Arial"/>
                <w:b/>
                <w:bCs/>
                <w:kern w:val="0"/>
                <w14:ligatures w14:val="none"/>
              </w:rPr>
              <w:t>commissioning</w:t>
            </w:r>
            <w:r w:rsidRPr="009F2B84">
              <w:rPr>
                <w:rFonts w:ascii="Arial" w:eastAsia="Calibri" w:hAnsi="Arial" w:cs="Arial"/>
                <w:b/>
                <w:bCs/>
                <w:kern w:val="0"/>
                <w14:ligatures w14:val="none"/>
              </w:rPr>
              <w:t xml:space="preserve"> strategy</w:t>
            </w:r>
          </w:p>
          <w:p w14:paraId="07247E94" w14:textId="194C494A" w:rsidR="00896361"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 xml:space="preserve">(Risk that the ICBs do not establish a robust, evidence-based </w:t>
            </w:r>
            <w:r w:rsidR="00EF2B60">
              <w:rPr>
                <w:rFonts w:ascii="Arial" w:eastAsia="Calibri" w:hAnsi="Arial" w:cs="Arial"/>
                <w:kern w:val="0"/>
                <w14:ligatures w14:val="none"/>
              </w:rPr>
              <w:t xml:space="preserve">commissioning </w:t>
            </w:r>
            <w:r w:rsidRPr="009F2B84">
              <w:rPr>
                <w:rFonts w:ascii="Arial" w:eastAsia="Calibri" w:hAnsi="Arial" w:cs="Arial"/>
                <w:kern w:val="0"/>
                <w14:ligatures w14:val="none"/>
              </w:rPr>
              <w:t>strateg</w:t>
            </w:r>
            <w:r w:rsidR="00EF2B60">
              <w:rPr>
                <w:rFonts w:ascii="Arial" w:eastAsia="Calibri" w:hAnsi="Arial" w:cs="Arial"/>
                <w:kern w:val="0"/>
                <w14:ligatures w14:val="none"/>
              </w:rPr>
              <w:t>ies</w:t>
            </w:r>
            <w:r w:rsidRPr="009F2B84">
              <w:rPr>
                <w:rFonts w:ascii="Arial" w:eastAsia="Calibri" w:hAnsi="Arial" w:cs="Arial"/>
                <w:kern w:val="0"/>
                <w14:ligatures w14:val="none"/>
              </w:rPr>
              <w:t xml:space="preserve"> and plan</w:t>
            </w:r>
            <w:r w:rsidR="00EF2B60">
              <w:rPr>
                <w:rFonts w:ascii="Arial" w:eastAsia="Calibri" w:hAnsi="Arial" w:cs="Arial"/>
                <w:kern w:val="0"/>
                <w14:ligatures w14:val="none"/>
              </w:rPr>
              <w:t>s</w:t>
            </w:r>
            <w:r w:rsidRPr="009F2B84">
              <w:rPr>
                <w:rFonts w:ascii="Arial" w:eastAsia="Calibri" w:hAnsi="Arial" w:cs="Arial"/>
                <w:kern w:val="0"/>
                <w14:ligatures w14:val="none"/>
              </w:rPr>
              <w:t xml:space="preserve">, </w:t>
            </w:r>
            <w:r w:rsidR="00EF2B60">
              <w:rPr>
                <w:rFonts w:ascii="Arial" w:eastAsia="Calibri" w:hAnsi="Arial" w:cs="Arial"/>
                <w:kern w:val="0"/>
                <w14:ligatures w14:val="none"/>
              </w:rPr>
              <w:t xml:space="preserve">or implement these using effective commissioning approaches, </w:t>
            </w:r>
            <w:r w:rsidRPr="009F2B84">
              <w:rPr>
                <w:rFonts w:ascii="Arial" w:eastAsia="Calibri" w:hAnsi="Arial" w:cs="Arial"/>
                <w:kern w:val="0"/>
                <w14:ligatures w14:val="none"/>
              </w:rPr>
              <w:t>resulting in missed opportunities to improve health outcomes, reduce inequalities, and deliver system priorities)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1E189842"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Strategy and Citizen Experience</w:t>
            </w:r>
          </w:p>
          <w:p w14:paraId="3095E110"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Commissioning</w:t>
            </w:r>
          </w:p>
        </w:tc>
      </w:tr>
      <w:tr w:rsidR="009F2B84" w:rsidRPr="009F2B84" w14:paraId="3E683825"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5BCC4742"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3</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46D68884"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shift the system focus from sickness to prevention</w:t>
            </w:r>
          </w:p>
          <w:p w14:paraId="2F401795"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prioritise or invest sufficiently in preventative approaches, resulting in continued high demand for reactive care, missed opportunities to improve population health, and inability to reduce long-term system pressures and health inequalities)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48D56A9F"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Outcomes (Medical)</w:t>
            </w:r>
          </w:p>
        </w:tc>
      </w:tr>
      <w:tr w:rsidR="009F2B84" w:rsidRPr="009F2B84" w14:paraId="2CEC5FE5"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3F3EA9E0"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4</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6207C652"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transform care delivery from hospital to community settings</w:t>
            </w:r>
          </w:p>
          <w:p w14:paraId="5F5030B9"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redesign pathways or commission integrated, community-based services, leading to over-reliance on hospital care, poor patient experience, and failure to deliver care closer to home or address the needs of people with long-term conditions)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26A097E"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Commissioning</w:t>
            </w:r>
          </w:p>
          <w:p w14:paraId="58FAE9E8"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Strategy and Citizen Experience</w:t>
            </w:r>
          </w:p>
        </w:tc>
      </w:tr>
      <w:tr w:rsidR="009F2B84" w:rsidRPr="009F2B84" w14:paraId="1049B114"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03279C47"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5</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1A2F93B"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drive digital transformation and harness technology</w:t>
            </w:r>
          </w:p>
          <w:p w14:paraId="04401113" w14:textId="339DD2D3"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 does not adopt or embed digital solutions, resulting in inefficiencies, limited access to innovation, and inability to improve outcomes, patient experience, or system productivity in line with national expectations)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8DBB8B5"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Finance</w:t>
            </w:r>
          </w:p>
        </w:tc>
      </w:tr>
      <w:tr w:rsidR="009F2B84" w:rsidRPr="009F2B84" w14:paraId="65D79B37"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61AFE04"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6</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048FD0AC"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involve people and communities meaningfully in commissioning and service design</w:t>
            </w:r>
          </w:p>
          <w:p w14:paraId="1C451BA5"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systematically co-produce solutions with service users, carers, and communities, leading to services that do not meet local needs or legal requirements for engagement)</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2425585"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Strategy and Citizen Experience</w:t>
            </w:r>
          </w:p>
        </w:tc>
      </w:tr>
      <w:tr w:rsidR="009F2B84" w:rsidRPr="009F2B84" w14:paraId="0D205271"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1B6A8D43"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lastRenderedPageBreak/>
              <w:t>Risk 7</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61B9F59D" w14:textId="588BD828"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allocate resources effectively and manage provider markets to achieve best value</w:t>
            </w:r>
            <w:r w:rsidR="00896361">
              <w:rPr>
                <w:rFonts w:ascii="Arial" w:eastAsia="Calibri" w:hAnsi="Arial" w:cs="Arial"/>
                <w:b/>
                <w:bCs/>
                <w:kern w:val="0"/>
                <w14:ligatures w14:val="none"/>
              </w:rPr>
              <w:t>, increased productivity,</w:t>
            </w:r>
            <w:r w:rsidRPr="009F2B84">
              <w:rPr>
                <w:rFonts w:ascii="Arial" w:eastAsia="Calibri" w:hAnsi="Arial" w:cs="Arial"/>
                <w:b/>
                <w:bCs/>
                <w:kern w:val="0"/>
                <w14:ligatures w14:val="none"/>
              </w:rPr>
              <w:t xml:space="preserve"> and deliver financial sustainability</w:t>
            </w:r>
          </w:p>
          <w:p w14:paraId="361083AB" w14:textId="22845771" w:rsidR="00896361"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align funding to needs, shape provider markets, or use contracting and procurement mechanisms effectively, leading to poor value for money, inefficiencies, or inability to meet national and local priorities)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329805B9" w14:textId="77777777" w:rsidR="009F2B84" w:rsidRPr="009F2B84" w:rsidRDefault="009F2B84" w:rsidP="009F2B84">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Finance</w:t>
            </w:r>
          </w:p>
        </w:tc>
      </w:tr>
      <w:tr w:rsidR="00717DC6" w:rsidRPr="009F2B84" w14:paraId="60F1B994"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tcPr>
          <w:p w14:paraId="56DEF2FE" w14:textId="62D52656" w:rsidR="00717DC6" w:rsidRPr="009F2B84" w:rsidRDefault="00717DC6" w:rsidP="00717DC6">
            <w:pPr>
              <w:spacing w:before="60" w:after="60" w:line="276" w:lineRule="auto"/>
              <w:outlineLvl w:val="1"/>
              <w:rPr>
                <w:rFonts w:ascii="Arial" w:eastAsia="Calibri" w:hAnsi="Arial" w:cs="Arial"/>
                <w:b/>
                <w:bCs/>
                <w:kern w:val="0"/>
                <w14:ligatures w14:val="none"/>
              </w:rPr>
            </w:pPr>
            <w:r w:rsidRPr="009F2B84">
              <w:rPr>
                <w:rFonts w:ascii="Arial" w:eastAsia="Calibri" w:hAnsi="Arial" w:cs="Arial"/>
                <w:b/>
                <w:bCs/>
                <w:kern w:val="0"/>
                <w14:ligatures w14:val="none"/>
              </w:rPr>
              <w:t>Risk 8</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tcPr>
          <w:p w14:paraId="33810FA0" w14:textId="77777777" w:rsidR="00717DC6" w:rsidRPr="00717DC6" w:rsidRDefault="00717DC6" w:rsidP="00717DC6">
            <w:pPr>
              <w:spacing w:before="60" w:after="60" w:line="276" w:lineRule="auto"/>
              <w:outlineLvl w:val="1"/>
              <w:rPr>
                <w:rFonts w:ascii="Arial" w:eastAsia="Calibri" w:hAnsi="Arial" w:cs="Arial"/>
                <w:b/>
                <w:bCs/>
                <w:kern w:val="0"/>
                <w14:ligatures w14:val="none"/>
              </w:rPr>
            </w:pPr>
            <w:r w:rsidRPr="00717DC6">
              <w:rPr>
                <w:rFonts w:ascii="Arial" w:eastAsia="Calibri" w:hAnsi="Arial" w:cs="Arial"/>
                <w:b/>
                <w:bCs/>
                <w:kern w:val="0"/>
                <w14:ligatures w14:val="none"/>
              </w:rPr>
              <w:t>Failure to evaluate and respond to the impact of commissioned services</w:t>
            </w:r>
          </w:p>
          <w:p w14:paraId="421CED83" w14:textId="4FA6679D" w:rsidR="00896361" w:rsidRPr="00717DC6" w:rsidRDefault="00717DC6" w:rsidP="00717DC6">
            <w:pPr>
              <w:spacing w:before="60" w:after="60" w:line="276" w:lineRule="auto"/>
              <w:outlineLvl w:val="1"/>
              <w:rPr>
                <w:rFonts w:ascii="Arial" w:eastAsia="Calibri" w:hAnsi="Arial" w:cs="Arial"/>
                <w:kern w:val="0"/>
                <w14:ligatures w14:val="none"/>
              </w:rPr>
            </w:pPr>
            <w:r w:rsidRPr="00EF2B60">
              <w:rPr>
                <w:rFonts w:ascii="Arial" w:eastAsia="Calibri" w:hAnsi="Arial" w:cs="Arial"/>
                <w:kern w:val="0"/>
                <w14:ligatures w14:val="none"/>
              </w:rPr>
              <w:t>(Risk that the ICBs do not</w:t>
            </w:r>
            <w:r w:rsidR="00896361" w:rsidRPr="00EF2B60">
              <w:rPr>
                <w:rFonts w:ascii="Arial" w:eastAsia="Calibri" w:hAnsi="Arial" w:cs="Arial"/>
                <w:kern w:val="0"/>
                <w14:ligatures w14:val="none"/>
              </w:rPr>
              <w:t xml:space="preserve"> </w:t>
            </w:r>
            <w:r w:rsidR="00EF2B60" w:rsidRPr="00EF2B60">
              <w:rPr>
                <w:rFonts w:ascii="Arial" w:eastAsia="Calibri" w:hAnsi="Arial" w:cs="Arial"/>
                <w:kern w:val="0"/>
                <w14:ligatures w14:val="none"/>
              </w:rPr>
              <w:t>rigorously</w:t>
            </w:r>
            <w:r w:rsidR="00896361" w:rsidRPr="00EF2B60">
              <w:rPr>
                <w:rFonts w:ascii="Arial" w:eastAsia="Calibri" w:hAnsi="Arial" w:cs="Arial"/>
                <w:kern w:val="0"/>
                <w14:ligatures w14:val="none"/>
              </w:rPr>
              <w:t xml:space="preserve"> evaluate the outcomes of commissioned services</w:t>
            </w:r>
            <w:r w:rsidR="00EF2B60">
              <w:rPr>
                <w:rFonts w:ascii="Arial" w:eastAsia="Calibri" w:hAnsi="Arial" w:cs="Arial"/>
                <w:kern w:val="0"/>
                <w14:ligatures w14:val="none"/>
              </w:rPr>
              <w:t>, resulting in an inability to improve health outcomes and reduce health inequalities)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tcPr>
          <w:p w14:paraId="6AD0A25D" w14:textId="4EC9A3CC" w:rsidR="00717DC6" w:rsidRPr="009F2B84" w:rsidRDefault="00EF2B60"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Outcomes (Medical)</w:t>
            </w:r>
          </w:p>
        </w:tc>
      </w:tr>
      <w:tr w:rsidR="00717DC6" w:rsidRPr="009F2B84" w14:paraId="6419F919"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C07706D" w14:textId="15E915EA"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 xml:space="preserve">Risk </w:t>
            </w:r>
            <w:r>
              <w:rPr>
                <w:rFonts w:ascii="Arial" w:eastAsia="Calibri" w:hAnsi="Arial" w:cs="Arial"/>
                <w:b/>
                <w:bCs/>
                <w:kern w:val="0"/>
                <w14:ligatures w14:val="none"/>
              </w:rPr>
              <w:t>9</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3470C1FE"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systematically improve the quality of healthcare services</w:t>
            </w:r>
          </w:p>
          <w:p w14:paraId="64CEF02F" w14:textId="391EC5B4" w:rsidR="00896361" w:rsidRPr="00EF2B60" w:rsidRDefault="00717DC6" w:rsidP="00EF2B60">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rigorously monitor, evaluate, and adapt services, resulting in persistent gaps in quality and safety</w:t>
            </w:r>
            <w:r w:rsidR="00EF2B60">
              <w:rPr>
                <w:rFonts w:ascii="Arial" w:eastAsia="Calibri" w:hAnsi="Arial" w:cs="Arial"/>
                <w:kern w:val="0"/>
                <w14:ligatures w14:val="none"/>
              </w:rPr>
              <w:t xml:space="preserve"> and an inability to identify and act promptly on emerging quality concerns</w:t>
            </w:r>
            <w:r w:rsidRPr="009F2B84">
              <w:rPr>
                <w:rFonts w:ascii="Arial" w:eastAsia="Calibri" w:hAnsi="Arial" w:cs="Arial"/>
                <w:kern w:val="0"/>
                <w14:ligatures w14:val="none"/>
              </w:rPr>
              <w:t>)</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1E11CC7"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Quality (Nursing)</w:t>
            </w:r>
          </w:p>
        </w:tc>
      </w:tr>
      <w:tr w:rsidR="00717DC6" w:rsidRPr="009F2B84" w14:paraId="0384BA8F"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53762932" w14:textId="2FA9D3F3"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 xml:space="preserve">Risk </w:t>
            </w:r>
            <w:r>
              <w:rPr>
                <w:rFonts w:ascii="Arial" w:eastAsia="Calibri" w:hAnsi="Arial" w:cs="Arial"/>
                <w:b/>
                <w:bCs/>
                <w:kern w:val="0"/>
                <w14:ligatures w14:val="none"/>
              </w:rPr>
              <w:t>10</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77173954"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ensure timely and equitable access to healthcare services in line with national and local performance standards</w:t>
            </w:r>
          </w:p>
          <w:p w14:paraId="50FF475F"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rigorously monitor, evaluate, and adapt services, resulting in persistent non-delivery of access targets)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6C61EB17"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Commissioning</w:t>
            </w:r>
          </w:p>
        </w:tc>
      </w:tr>
      <w:tr w:rsidR="00717DC6" w:rsidRPr="009F2B84" w14:paraId="14C6BE1E"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15F5B454" w14:textId="0654EDC3"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1</w:t>
            </w:r>
            <w:r>
              <w:rPr>
                <w:rFonts w:ascii="Arial" w:eastAsia="Calibri" w:hAnsi="Arial" w:cs="Arial"/>
                <w:b/>
                <w:bCs/>
                <w:kern w:val="0"/>
                <w14:ligatures w14:val="none"/>
              </w:rPr>
              <w:t>1</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0E13ACB9"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develop and deploy an effective ICB cluster operating model with the necessary workforce skills and capabilities for strategic commissioning</w:t>
            </w:r>
          </w:p>
          <w:p w14:paraId="23D5DD25"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build or maintain the strategic commissioning skills required, while supporting the wellbeing of the ICBs' combined workforce, limiting their ability to deliver strategic commissioning effectively)</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5E91A729"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Transition</w:t>
            </w:r>
          </w:p>
        </w:tc>
      </w:tr>
      <w:tr w:rsidR="00717DC6" w:rsidRPr="009F2B84" w14:paraId="61DA859E" w14:textId="77777777" w:rsidTr="009F2B84">
        <w:trPr>
          <w:cantSplit/>
        </w:trPr>
        <w:tc>
          <w:tcPr>
            <w:tcW w:w="126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27783FCB" w14:textId="33CBA60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Risk 1</w:t>
            </w:r>
            <w:r>
              <w:rPr>
                <w:rFonts w:ascii="Arial" w:eastAsia="Calibri" w:hAnsi="Arial" w:cs="Arial"/>
                <w:b/>
                <w:bCs/>
                <w:kern w:val="0"/>
                <w14:ligatures w14:val="none"/>
              </w:rPr>
              <w:t>2</w:t>
            </w:r>
          </w:p>
        </w:tc>
        <w:tc>
          <w:tcPr>
            <w:tcW w:w="11198"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4B341FBE"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b/>
                <w:bCs/>
                <w:kern w:val="0"/>
                <w14:ligatures w14:val="none"/>
              </w:rPr>
              <w:t>Failure to maintain cyber resilience</w:t>
            </w:r>
          </w:p>
          <w:p w14:paraId="29B2A36D"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(Risk that the ICBs do not establish robust cyber security arrangements, which could compromise delivery of core functions and disrupt access to critical data and systems)</w:t>
            </w:r>
          </w:p>
        </w:tc>
        <w:tc>
          <w:tcPr>
            <w:tcW w:w="2916" w:type="dxa"/>
            <w:tcBorders>
              <w:top w:val="single" w:sz="6" w:space="0" w:color="ABABAB"/>
              <w:left w:val="single" w:sz="6" w:space="0" w:color="ABABAB"/>
              <w:bottom w:val="single" w:sz="6" w:space="0" w:color="ABABAB"/>
              <w:right w:val="single" w:sz="6" w:space="0" w:color="ABABAB"/>
            </w:tcBorders>
            <w:tcMar>
              <w:top w:w="0" w:type="dxa"/>
              <w:left w:w="108" w:type="dxa"/>
              <w:bottom w:w="0" w:type="dxa"/>
              <w:right w:w="108" w:type="dxa"/>
            </w:tcMar>
            <w:hideMark/>
          </w:tcPr>
          <w:p w14:paraId="4534598D"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Outcomes (Medical)/SIRO</w:t>
            </w:r>
          </w:p>
          <w:p w14:paraId="045C3E9B" w14:textId="77777777" w:rsidR="00717DC6" w:rsidRPr="009F2B84" w:rsidRDefault="00717DC6" w:rsidP="00717DC6">
            <w:pPr>
              <w:spacing w:before="60" w:after="60" w:line="276" w:lineRule="auto"/>
              <w:outlineLvl w:val="1"/>
              <w:rPr>
                <w:rFonts w:ascii="Arial" w:eastAsia="Calibri" w:hAnsi="Arial" w:cs="Arial"/>
                <w:kern w:val="0"/>
                <w14:ligatures w14:val="none"/>
              </w:rPr>
            </w:pPr>
            <w:r w:rsidRPr="009F2B84">
              <w:rPr>
                <w:rFonts w:ascii="Arial" w:eastAsia="Calibri" w:hAnsi="Arial" w:cs="Arial"/>
                <w:kern w:val="0"/>
                <w14:ligatures w14:val="none"/>
              </w:rPr>
              <w:t>Director of Finance</w:t>
            </w:r>
          </w:p>
        </w:tc>
      </w:tr>
    </w:tbl>
    <w:p w14:paraId="57E6E6D1" w14:textId="31C9A0A6" w:rsidR="00D648B6" w:rsidRPr="00BA06F8" w:rsidRDefault="00D648B6" w:rsidP="009F2B84">
      <w:pPr>
        <w:spacing w:after="120" w:line="276" w:lineRule="auto"/>
        <w:outlineLvl w:val="1"/>
        <w:rPr>
          <w:rFonts w:ascii="Arial" w:eastAsia="Calibri" w:hAnsi="Arial" w:cs="Arial"/>
          <w:kern w:val="0"/>
          <w:highlight w:val="yellow"/>
          <w14:ligatures w14:val="none"/>
        </w:rPr>
      </w:pPr>
    </w:p>
    <w:sectPr w:rsidR="00D648B6" w:rsidRPr="00BA06F8" w:rsidSect="009F2B84">
      <w:pgSz w:w="16838" w:h="11906" w:orient="landscape"/>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9D54" w14:textId="77777777" w:rsidR="00170FCC" w:rsidRDefault="00170FCC" w:rsidP="00325663">
      <w:pPr>
        <w:spacing w:after="0" w:line="240" w:lineRule="auto"/>
      </w:pPr>
      <w:r>
        <w:separator/>
      </w:r>
    </w:p>
  </w:endnote>
  <w:endnote w:type="continuationSeparator" w:id="0">
    <w:p w14:paraId="3CA5C82E" w14:textId="77777777" w:rsidR="00170FCC" w:rsidRDefault="00170FCC" w:rsidP="0032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2321" w14:textId="77777777" w:rsidR="00C816B5" w:rsidRDefault="00C8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1577"/>
      <w:docPartObj>
        <w:docPartGallery w:val="Page Numbers (Bottom of Page)"/>
        <w:docPartUnique/>
      </w:docPartObj>
    </w:sdtPr>
    <w:sdtEndPr>
      <w:rPr>
        <w:noProof/>
      </w:rPr>
    </w:sdtEndPr>
    <w:sdtContent>
      <w:p w14:paraId="0ADBBD29" w14:textId="03D9EB3E" w:rsidR="00251CB7" w:rsidRDefault="00251C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D526E" w14:textId="77777777" w:rsidR="00C816B5" w:rsidRDefault="00C81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38C" w14:textId="77777777" w:rsidR="00C816B5" w:rsidRDefault="00C8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BD57" w14:textId="77777777" w:rsidR="00170FCC" w:rsidRDefault="00170FCC" w:rsidP="00325663">
      <w:pPr>
        <w:spacing w:after="0" w:line="240" w:lineRule="auto"/>
      </w:pPr>
      <w:r>
        <w:separator/>
      </w:r>
    </w:p>
  </w:footnote>
  <w:footnote w:type="continuationSeparator" w:id="0">
    <w:p w14:paraId="6B998B1A" w14:textId="77777777" w:rsidR="00170FCC" w:rsidRDefault="00170FCC" w:rsidP="00325663">
      <w:pPr>
        <w:spacing w:after="0" w:line="240" w:lineRule="auto"/>
      </w:pPr>
      <w:r>
        <w:continuationSeparator/>
      </w:r>
    </w:p>
  </w:footnote>
  <w:footnote w:id="1">
    <w:p w14:paraId="67FFAD8C" w14:textId="11C84A19" w:rsidR="00090B9F" w:rsidRPr="00090B9F" w:rsidRDefault="00090B9F">
      <w:pPr>
        <w:pStyle w:val="FootnoteText"/>
        <w:rPr>
          <w:rFonts w:ascii="Arial" w:hAnsi="Arial" w:cs="Arial"/>
        </w:rPr>
      </w:pPr>
      <w:r w:rsidRPr="00090B9F">
        <w:rPr>
          <w:rStyle w:val="FootnoteReference"/>
          <w:rFonts w:ascii="Arial" w:hAnsi="Arial" w:cs="Arial"/>
        </w:rPr>
        <w:footnoteRef/>
      </w:r>
      <w:r w:rsidRPr="00090B9F">
        <w:rPr>
          <w:rFonts w:ascii="Arial" w:hAnsi="Arial" w:cs="Arial"/>
        </w:rPr>
        <w:t xml:space="preserve"> If the Chair post were to be vacant for a significant period, NHS England – with the approval of Secretary of State – may appoint an Interim Chair who would be able to exercise the statutory powers of the Chair.</w:t>
      </w:r>
    </w:p>
  </w:footnote>
  <w:footnote w:id="2">
    <w:p w14:paraId="187D4111" w14:textId="2F2B0760" w:rsidR="00585DE3" w:rsidRPr="00585DE3" w:rsidRDefault="00585DE3">
      <w:pPr>
        <w:pStyle w:val="FootnoteText"/>
        <w:rPr>
          <w:rFonts w:ascii="Arial" w:hAnsi="Arial" w:cs="Arial"/>
        </w:rPr>
      </w:pPr>
      <w:r w:rsidRPr="00585DE3">
        <w:rPr>
          <w:rStyle w:val="FootnoteReference"/>
          <w:rFonts w:ascii="Arial" w:hAnsi="Arial" w:cs="Arial"/>
        </w:rPr>
        <w:footnoteRef/>
      </w:r>
      <w:r w:rsidRPr="00585DE3">
        <w:rPr>
          <w:rFonts w:ascii="Arial" w:hAnsi="Arial" w:cs="Arial"/>
        </w:rPr>
        <w:t xml:space="preserve"> </w:t>
      </w:r>
      <w:hyperlink r:id="rId1" w:history="1">
        <w:r w:rsidRPr="00585DE3">
          <w:rPr>
            <w:rStyle w:val="Hyperlink"/>
            <w:rFonts w:ascii="Arial" w:hAnsi="Arial" w:cs="Arial"/>
          </w:rPr>
          <w:t>https://www.england.nhs.uk/long-read/health-and-wellbeing-guardian-guidance-appendix-2-guidance-for-implementing-in-integrated-care-boards/</w:t>
        </w:r>
      </w:hyperlink>
      <w:r w:rsidRPr="00585DE3">
        <w:rPr>
          <w:rFonts w:ascii="Arial" w:hAnsi="Arial" w:cs="Arial"/>
        </w:rPr>
        <w:t>.</w:t>
      </w:r>
    </w:p>
  </w:footnote>
  <w:footnote w:id="3">
    <w:p w14:paraId="6758E3DE" w14:textId="4BCF589A" w:rsidR="00325663" w:rsidRDefault="00325663">
      <w:pPr>
        <w:pStyle w:val="FootnoteText"/>
      </w:pPr>
      <w:r w:rsidRPr="00090B9F">
        <w:rPr>
          <w:rStyle w:val="FootnoteReference"/>
          <w:rFonts w:ascii="Arial" w:hAnsi="Arial" w:cs="Arial"/>
        </w:rPr>
        <w:footnoteRef/>
      </w:r>
      <w:r w:rsidRPr="00090B9F">
        <w:rPr>
          <w:rFonts w:ascii="Arial" w:hAnsi="Arial" w:cs="Arial"/>
        </w:rPr>
        <w:t xml:space="preserve"> </w:t>
      </w:r>
      <w:hyperlink r:id="rId2" w:history="1">
        <w:r w:rsidRPr="00090B9F">
          <w:rPr>
            <w:rStyle w:val="Hyperlink"/>
            <w:rFonts w:ascii="Arial" w:hAnsi="Arial" w:cs="Arial"/>
          </w:rPr>
          <w:t>https://www.england.nhs.uk/long-read/executive-lead-roles-within-integrated-care-boards/</w:t>
        </w:r>
      </w:hyperlink>
      <w:r w:rsidR="00090B9F" w:rsidRPr="00090B9F">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D6BB" w14:textId="77777777" w:rsidR="00C816B5" w:rsidRDefault="00C81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6278" w14:textId="77777777" w:rsidR="00C816B5" w:rsidRDefault="00C81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D55E" w14:textId="77777777" w:rsidR="00C816B5" w:rsidRDefault="00C81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ACA"/>
    <w:multiLevelType w:val="hybridMultilevel"/>
    <w:tmpl w:val="88549CB0"/>
    <w:lvl w:ilvl="0" w:tplc="FFFFFFFF">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C1673"/>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B916E6"/>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0E39CD"/>
    <w:multiLevelType w:val="hybridMultilevel"/>
    <w:tmpl w:val="522025D0"/>
    <w:lvl w:ilvl="0" w:tplc="C82CC80E">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A9420A"/>
    <w:multiLevelType w:val="hybridMultilevel"/>
    <w:tmpl w:val="3800DC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0D3436"/>
    <w:multiLevelType w:val="hybridMultilevel"/>
    <w:tmpl w:val="7B72640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A5D44A0"/>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CE7D0B"/>
    <w:multiLevelType w:val="hybridMultilevel"/>
    <w:tmpl w:val="E9F607AC"/>
    <w:lvl w:ilvl="0" w:tplc="1A9898CC">
      <w:start w:val="1"/>
      <w:numFmt w:val="lowerRoman"/>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0D774846"/>
    <w:multiLevelType w:val="hybridMultilevel"/>
    <w:tmpl w:val="1BC0D98A"/>
    <w:lvl w:ilvl="0" w:tplc="2FFC2538">
      <w:start w:val="1"/>
      <w:numFmt w:val="decimal"/>
      <w:lvlText w:val="%1."/>
      <w:lvlJc w:val="left"/>
      <w:pPr>
        <w:ind w:left="360" w:hanging="360"/>
      </w:pPr>
      <w:rPr>
        <w:rFonts w:ascii="Arial" w:hAnsi="Arial" w:cs="Arial"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F54A1A"/>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12E22777"/>
    <w:multiLevelType w:val="hybridMultilevel"/>
    <w:tmpl w:val="E08019C4"/>
    <w:lvl w:ilvl="0" w:tplc="C82CC80E">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014883"/>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667D64"/>
    <w:multiLevelType w:val="hybridMultilevel"/>
    <w:tmpl w:val="76FACAD6"/>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82C75E6"/>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60627C"/>
    <w:multiLevelType w:val="multilevel"/>
    <w:tmpl w:val="E3D4DC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9133577"/>
    <w:multiLevelType w:val="hybridMultilevel"/>
    <w:tmpl w:val="3800DC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DB2A73"/>
    <w:multiLevelType w:val="hybridMultilevel"/>
    <w:tmpl w:val="72EE71D6"/>
    <w:lvl w:ilvl="0" w:tplc="0809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9E65257"/>
    <w:multiLevelType w:val="hybridMultilevel"/>
    <w:tmpl w:val="65922D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561FFF"/>
    <w:multiLevelType w:val="hybridMultilevel"/>
    <w:tmpl w:val="2806CF60"/>
    <w:lvl w:ilvl="0" w:tplc="1A9898CC">
      <w:start w:val="1"/>
      <w:numFmt w:val="lowerRoman"/>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E2360B6"/>
    <w:multiLevelType w:val="hybridMultilevel"/>
    <w:tmpl w:val="D0CA69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01F0AC0"/>
    <w:multiLevelType w:val="hybridMultilevel"/>
    <w:tmpl w:val="D0CA69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207552DD"/>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2C2AD7"/>
    <w:multiLevelType w:val="hybridMultilevel"/>
    <w:tmpl w:val="7C041A46"/>
    <w:lvl w:ilvl="0" w:tplc="FFFFFFFF">
      <w:start w:val="1"/>
      <w:numFmt w:val="lowerLetter"/>
      <w:lvlText w:val="%1)"/>
      <w:lvlJc w:val="left"/>
      <w:pPr>
        <w:ind w:left="720" w:hanging="360"/>
      </w:pPr>
      <w:rPr>
        <w:rFonts w:ascii="Arial" w:hAnsi="Arial" w:cs="Arial" w:hint="default"/>
        <w:b w:val="0"/>
        <w:bCs w:val="0"/>
        <w:sz w:val="24"/>
        <w:szCs w:val="24"/>
      </w:rPr>
    </w:lvl>
    <w:lvl w:ilvl="1" w:tplc="1A9898CC">
      <w:start w:val="1"/>
      <w:numFmt w:val="lowerRoman"/>
      <w:lvlText w:val="%2)"/>
      <w:lvlJc w:val="left"/>
      <w:pPr>
        <w:ind w:left="185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EF3FA7"/>
    <w:multiLevelType w:val="hybridMultilevel"/>
    <w:tmpl w:val="D0CA69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82725D2"/>
    <w:multiLevelType w:val="hybridMultilevel"/>
    <w:tmpl w:val="28081D5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28EA52C9"/>
    <w:multiLevelType w:val="hybridMultilevel"/>
    <w:tmpl w:val="6F9C50C4"/>
    <w:lvl w:ilvl="0" w:tplc="076638F2">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96D7CB9"/>
    <w:multiLevelType w:val="hybridMultilevel"/>
    <w:tmpl w:val="2320067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2A276690"/>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603AC6"/>
    <w:multiLevelType w:val="hybridMultilevel"/>
    <w:tmpl w:val="E7B0E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C1520E"/>
    <w:multiLevelType w:val="hybridMultilevel"/>
    <w:tmpl w:val="F866E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DFC4ECA"/>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0266785"/>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30CA03EF"/>
    <w:multiLevelType w:val="hybridMultilevel"/>
    <w:tmpl w:val="F866EE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1E84792"/>
    <w:multiLevelType w:val="hybridMultilevel"/>
    <w:tmpl w:val="F866EE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1F40EFA"/>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27A2059"/>
    <w:multiLevelType w:val="hybridMultilevel"/>
    <w:tmpl w:val="76FACAD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327C6B7B"/>
    <w:multiLevelType w:val="hybridMultilevel"/>
    <w:tmpl w:val="44C8232C"/>
    <w:lvl w:ilvl="0" w:tplc="1A9898C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5D25CD"/>
    <w:multiLevelType w:val="hybridMultilevel"/>
    <w:tmpl w:val="B7A82336"/>
    <w:lvl w:ilvl="0" w:tplc="FFFFFFFF">
      <w:start w:val="1"/>
      <w:numFmt w:val="lowerLetter"/>
      <w:lvlText w:val="%1)"/>
      <w:lvlJc w:val="left"/>
      <w:pPr>
        <w:ind w:left="927" w:hanging="360"/>
      </w:pPr>
      <w:rPr>
        <w:rFonts w:ascii="Arial" w:hAnsi="Arial" w:cs="Arial" w:hint="default"/>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350535F5"/>
    <w:multiLevelType w:val="hybridMultilevel"/>
    <w:tmpl w:val="D0CA69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59E1A2B"/>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372E1EF4"/>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3A627ED3"/>
    <w:multiLevelType w:val="hybridMultilevel"/>
    <w:tmpl w:val="522025D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B00399D"/>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3DBD4147"/>
    <w:multiLevelType w:val="hybridMultilevel"/>
    <w:tmpl w:val="3F8E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1D162B"/>
    <w:multiLevelType w:val="hybridMultilevel"/>
    <w:tmpl w:val="65922D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ED81631"/>
    <w:multiLevelType w:val="hybridMultilevel"/>
    <w:tmpl w:val="D0CA69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415E7E4A"/>
    <w:multiLevelType w:val="hybridMultilevel"/>
    <w:tmpl w:val="F51A7CC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1D55B54"/>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26E2D9E"/>
    <w:multiLevelType w:val="hybridMultilevel"/>
    <w:tmpl w:val="F866E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4C92804"/>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6503647"/>
    <w:multiLevelType w:val="hybridMultilevel"/>
    <w:tmpl w:val="D0CA69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70F3C06"/>
    <w:multiLevelType w:val="hybridMultilevel"/>
    <w:tmpl w:val="3AA65E68"/>
    <w:lvl w:ilvl="0" w:tplc="1A9898C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47647F71"/>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A5E47C3"/>
    <w:multiLevelType w:val="hybridMultilevel"/>
    <w:tmpl w:val="700857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A8F255E"/>
    <w:multiLevelType w:val="hybridMultilevel"/>
    <w:tmpl w:val="B7A82336"/>
    <w:lvl w:ilvl="0" w:tplc="533C7570">
      <w:start w:val="1"/>
      <w:numFmt w:val="lowerLetter"/>
      <w:lvlText w:val="%1)"/>
      <w:lvlJc w:val="left"/>
      <w:pPr>
        <w:ind w:left="1287" w:hanging="360"/>
      </w:pPr>
      <w:rPr>
        <w:rFonts w:ascii="Arial" w:hAnsi="Arial" w:cs="Arial" w:hint="default"/>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EFB3342"/>
    <w:multiLevelType w:val="hybridMultilevel"/>
    <w:tmpl w:val="E9F607AC"/>
    <w:lvl w:ilvl="0" w:tplc="1A9898CC">
      <w:start w:val="1"/>
      <w:numFmt w:val="lowerRoman"/>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506623E8"/>
    <w:multiLevelType w:val="hybridMultilevel"/>
    <w:tmpl w:val="F866E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1D930BA"/>
    <w:multiLevelType w:val="hybridMultilevel"/>
    <w:tmpl w:val="D0CA69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524E52FF"/>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2E14941"/>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19370E"/>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5724132"/>
    <w:multiLevelType w:val="hybridMultilevel"/>
    <w:tmpl w:val="BF26B2DE"/>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5D92F6E"/>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CFB40AE"/>
    <w:multiLevelType w:val="hybridMultilevel"/>
    <w:tmpl w:val="522025D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F98080E"/>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5FAF071C"/>
    <w:multiLevelType w:val="hybridMultilevel"/>
    <w:tmpl w:val="9B7A0B66"/>
    <w:lvl w:ilvl="0" w:tplc="A9CEDE6E">
      <w:start w:val="1"/>
      <w:numFmt w:val="lowerLetter"/>
      <w:lvlText w:val="%1)"/>
      <w:lvlJc w:val="left"/>
      <w:pPr>
        <w:ind w:left="927" w:hanging="360"/>
      </w:pPr>
      <w:rPr>
        <w:rFonts w:ascii="Arial" w:hAnsi="Arial" w:cs="Arial" w:hint="default"/>
        <w:b w:val="0"/>
        <w:bCs w:val="0"/>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6" w15:restartNumberingAfterBreak="0">
    <w:nsid w:val="60403277"/>
    <w:multiLevelType w:val="hybridMultilevel"/>
    <w:tmpl w:val="6854D60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7" w15:restartNumberingAfterBreak="0">
    <w:nsid w:val="60D35257"/>
    <w:multiLevelType w:val="hybridMultilevel"/>
    <w:tmpl w:val="65922D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1CA5A0E"/>
    <w:multiLevelType w:val="hybridMultilevel"/>
    <w:tmpl w:val="537E98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68595C37"/>
    <w:multiLevelType w:val="hybridMultilevel"/>
    <w:tmpl w:val="02F23D0E"/>
    <w:lvl w:ilvl="0" w:tplc="C282AED6">
      <w:start w:val="1"/>
      <w:numFmt w:val="lowerLetter"/>
      <w:lvlText w:val="%1)"/>
      <w:lvlJc w:val="left"/>
      <w:pPr>
        <w:ind w:left="927" w:hanging="360"/>
      </w:pPr>
      <w:rPr>
        <w:b w:val="0"/>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0" w15:restartNumberingAfterBreak="0">
    <w:nsid w:val="6863597A"/>
    <w:multiLevelType w:val="hybridMultilevel"/>
    <w:tmpl w:val="88E08C10"/>
    <w:lvl w:ilvl="0" w:tplc="FFFFFFFF">
      <w:start w:val="1"/>
      <w:numFmt w:val="lowerLetter"/>
      <w:lvlText w:val="%1)"/>
      <w:lvlJc w:val="left"/>
      <w:pPr>
        <w:ind w:left="360" w:hanging="360"/>
      </w:pPr>
      <w:rPr>
        <w:rFonts w:hint="default"/>
      </w:rPr>
    </w:lvl>
    <w:lvl w:ilvl="1" w:tplc="1A9898CC">
      <w:start w:val="1"/>
      <w:numFmt w:val="lowerRoman"/>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697E598F"/>
    <w:multiLevelType w:val="hybridMultilevel"/>
    <w:tmpl w:val="C8DA0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A8256B5"/>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B666C5F"/>
    <w:multiLevelType w:val="hybridMultilevel"/>
    <w:tmpl w:val="6B48FF6A"/>
    <w:lvl w:ilvl="0" w:tplc="08090017">
      <w:start w:val="1"/>
      <w:numFmt w:val="lowerLetter"/>
      <w:lvlText w:val="%1)"/>
      <w:lvlJc w:val="left"/>
      <w:pPr>
        <w:ind w:left="360" w:hanging="360"/>
      </w:pPr>
    </w:lvl>
    <w:lvl w:ilvl="1" w:tplc="083E9422">
      <w:start w:val="1"/>
      <w:numFmt w:val="lowerRoman"/>
      <w:lvlText w:val="%2)"/>
      <w:lvlJc w:val="left"/>
      <w:pPr>
        <w:ind w:left="1080" w:hanging="360"/>
      </w:pPr>
      <w:rPr>
        <w:rFonts w:ascii="Arial" w:eastAsiaTheme="minorHAnsi" w:hAnsi="Arial"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D703C05"/>
    <w:multiLevelType w:val="hybridMultilevel"/>
    <w:tmpl w:val="3AA65E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6DC15CCA"/>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6FC11157"/>
    <w:multiLevelType w:val="hybridMultilevel"/>
    <w:tmpl w:val="67DAA20A"/>
    <w:lvl w:ilvl="0" w:tplc="FFFFFFFF">
      <w:start w:val="1"/>
      <w:numFmt w:val="lowerLetter"/>
      <w:lvlText w:val="%1)"/>
      <w:lvlJc w:val="left"/>
      <w:pPr>
        <w:ind w:left="720" w:hanging="360"/>
      </w:pPr>
    </w:lvl>
    <w:lvl w:ilvl="1" w:tplc="08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05C36B3"/>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100632C"/>
    <w:multiLevelType w:val="hybridMultilevel"/>
    <w:tmpl w:val="D3D05C14"/>
    <w:lvl w:ilvl="0" w:tplc="076638F2">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1B20EE2"/>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2365A74"/>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245007B"/>
    <w:multiLevelType w:val="hybridMultilevel"/>
    <w:tmpl w:val="CEF055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3D87312"/>
    <w:multiLevelType w:val="hybridMultilevel"/>
    <w:tmpl w:val="522025D0"/>
    <w:lvl w:ilvl="0" w:tplc="C82CC80E">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75B14693"/>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234038"/>
    <w:multiLevelType w:val="hybridMultilevel"/>
    <w:tmpl w:val="D0CA698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5" w15:restartNumberingAfterBreak="0">
    <w:nsid w:val="78FF2A6B"/>
    <w:multiLevelType w:val="hybridMultilevel"/>
    <w:tmpl w:val="3C68CD6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6" w15:restartNumberingAfterBreak="0">
    <w:nsid w:val="7BA36AFF"/>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D0E6843"/>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D7305DC"/>
    <w:multiLevelType w:val="hybridMultilevel"/>
    <w:tmpl w:val="88549CB0"/>
    <w:lvl w:ilvl="0" w:tplc="A746CFD4">
      <w:start w:val="1"/>
      <w:numFmt w:val="lowerLetter"/>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DBB54A6"/>
    <w:multiLevelType w:val="hybridMultilevel"/>
    <w:tmpl w:val="43A22E80"/>
    <w:lvl w:ilvl="0" w:tplc="70607110">
      <w:start w:val="1"/>
      <w:numFmt w:val="lowerLetter"/>
      <w:lvlText w:val="%1)"/>
      <w:lvlJc w:val="left"/>
      <w:pPr>
        <w:ind w:left="1287" w:hanging="360"/>
      </w:pPr>
      <w:rPr>
        <w:rFonts w:ascii="Arial" w:hAnsi="Arial" w:cs="Arial"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87409860">
    <w:abstractNumId w:val="8"/>
  </w:num>
  <w:num w:numId="2" w16cid:durableId="1056048188">
    <w:abstractNumId w:val="86"/>
  </w:num>
  <w:num w:numId="3" w16cid:durableId="617300745">
    <w:abstractNumId w:val="28"/>
  </w:num>
  <w:num w:numId="4" w16cid:durableId="1918053441">
    <w:abstractNumId w:val="59"/>
  </w:num>
  <w:num w:numId="5" w16cid:durableId="277419245">
    <w:abstractNumId w:val="27"/>
  </w:num>
  <w:num w:numId="6" w16cid:durableId="580985415">
    <w:abstractNumId w:val="83"/>
  </w:num>
  <w:num w:numId="7" w16cid:durableId="1602448111">
    <w:abstractNumId w:val="13"/>
  </w:num>
  <w:num w:numId="8" w16cid:durableId="1915503915">
    <w:abstractNumId w:val="87"/>
  </w:num>
  <w:num w:numId="9" w16cid:durableId="853226130">
    <w:abstractNumId w:val="88"/>
  </w:num>
  <w:num w:numId="10" w16cid:durableId="692462721">
    <w:abstractNumId w:val="7"/>
  </w:num>
  <w:num w:numId="11" w16cid:durableId="1390346857">
    <w:abstractNumId w:val="55"/>
  </w:num>
  <w:num w:numId="12" w16cid:durableId="575090117">
    <w:abstractNumId w:val="22"/>
  </w:num>
  <w:num w:numId="13" w16cid:durableId="532501889">
    <w:abstractNumId w:val="89"/>
  </w:num>
  <w:num w:numId="14" w16cid:durableId="708604643">
    <w:abstractNumId w:val="35"/>
  </w:num>
  <w:num w:numId="15" w16cid:durableId="897472362">
    <w:abstractNumId w:val="16"/>
  </w:num>
  <w:num w:numId="16" w16cid:durableId="783114584">
    <w:abstractNumId w:val="24"/>
  </w:num>
  <w:num w:numId="17" w16cid:durableId="813375476">
    <w:abstractNumId w:val="12"/>
  </w:num>
  <w:num w:numId="18" w16cid:durableId="491877814">
    <w:abstractNumId w:val="0"/>
  </w:num>
  <w:num w:numId="19" w16cid:durableId="1148933542">
    <w:abstractNumId w:val="54"/>
  </w:num>
  <w:num w:numId="20" w16cid:durableId="1130779234">
    <w:abstractNumId w:val="14"/>
  </w:num>
  <w:num w:numId="21" w16cid:durableId="1319118311">
    <w:abstractNumId w:val="43"/>
  </w:num>
  <w:num w:numId="22" w16cid:durableId="86125134">
    <w:abstractNumId w:val="26"/>
  </w:num>
  <w:num w:numId="23" w16cid:durableId="1376924235">
    <w:abstractNumId w:val="72"/>
  </w:num>
  <w:num w:numId="24" w16cid:durableId="1522014818">
    <w:abstractNumId w:val="48"/>
  </w:num>
  <w:num w:numId="25" w16cid:durableId="2123836761">
    <w:abstractNumId w:val="78"/>
  </w:num>
  <w:num w:numId="26" w16cid:durableId="1111556148">
    <w:abstractNumId w:val="51"/>
  </w:num>
  <w:num w:numId="27" w16cid:durableId="1947955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897077">
    <w:abstractNumId w:val="25"/>
  </w:num>
  <w:num w:numId="29" w16cid:durableId="893739264">
    <w:abstractNumId w:val="38"/>
  </w:num>
  <w:num w:numId="30" w16cid:durableId="1082870732">
    <w:abstractNumId w:val="64"/>
  </w:num>
  <w:num w:numId="31" w16cid:durableId="1083991883">
    <w:abstractNumId w:val="62"/>
  </w:num>
  <w:num w:numId="32" w16cid:durableId="1983925103">
    <w:abstractNumId w:val="52"/>
  </w:num>
  <w:num w:numId="33" w16cid:durableId="1488589486">
    <w:abstractNumId w:val="30"/>
  </w:num>
  <w:num w:numId="34" w16cid:durableId="16926221">
    <w:abstractNumId w:val="1"/>
  </w:num>
  <w:num w:numId="35" w16cid:durableId="1219822354">
    <w:abstractNumId w:val="74"/>
  </w:num>
  <w:num w:numId="36" w16cid:durableId="9990379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66367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7481902">
    <w:abstractNumId w:val="19"/>
  </w:num>
  <w:num w:numId="39" w16cid:durableId="578252170">
    <w:abstractNumId w:val="32"/>
  </w:num>
  <w:num w:numId="40" w16cid:durableId="1223372429">
    <w:abstractNumId w:val="29"/>
  </w:num>
  <w:num w:numId="41" w16cid:durableId="128528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3809707">
    <w:abstractNumId w:val="73"/>
  </w:num>
  <w:num w:numId="43" w16cid:durableId="1343699985">
    <w:abstractNumId w:val="11"/>
  </w:num>
  <w:num w:numId="44" w16cid:durableId="1600412428">
    <w:abstractNumId w:val="76"/>
  </w:num>
  <w:num w:numId="45" w16cid:durableId="8141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2304248">
    <w:abstractNumId w:val="20"/>
  </w:num>
  <w:num w:numId="47" w16cid:durableId="1007512835">
    <w:abstractNumId w:val="6"/>
  </w:num>
  <w:num w:numId="48" w16cid:durableId="1930232381">
    <w:abstractNumId w:val="49"/>
  </w:num>
  <w:num w:numId="49" w16cid:durableId="1957784047">
    <w:abstractNumId w:val="57"/>
  </w:num>
  <w:num w:numId="50" w16cid:durableId="1104838268">
    <w:abstractNumId w:val="2"/>
  </w:num>
  <w:num w:numId="51" w16cid:durableId="1727334619">
    <w:abstractNumId w:val="33"/>
  </w:num>
  <w:num w:numId="52" w16cid:durableId="1234119273">
    <w:abstractNumId w:val="71"/>
  </w:num>
  <w:num w:numId="53" w16cid:durableId="1753354794">
    <w:abstractNumId w:val="10"/>
  </w:num>
  <w:num w:numId="54" w16cid:durableId="1005941952">
    <w:abstractNumId w:val="80"/>
  </w:num>
  <w:num w:numId="55" w16cid:durableId="583343431">
    <w:abstractNumId w:val="61"/>
  </w:num>
  <w:num w:numId="56" w16cid:durableId="15009278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6955154">
    <w:abstractNumId w:val="70"/>
  </w:num>
  <w:num w:numId="58" w16cid:durableId="991952945">
    <w:abstractNumId w:val="21"/>
  </w:num>
  <w:num w:numId="59" w16cid:durableId="508252039">
    <w:abstractNumId w:val="40"/>
  </w:num>
  <w:num w:numId="60" w16cid:durableId="884410703">
    <w:abstractNumId w:val="15"/>
  </w:num>
  <w:num w:numId="61" w16cid:durableId="20609366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6320488">
    <w:abstractNumId w:val="34"/>
  </w:num>
  <w:num w:numId="63" w16cid:durableId="991710952">
    <w:abstractNumId w:val="46"/>
  </w:num>
  <w:num w:numId="64" w16cid:durableId="1537040377">
    <w:abstractNumId w:val="60"/>
  </w:num>
  <w:num w:numId="65" w16cid:durableId="252057826">
    <w:abstractNumId w:val="9"/>
  </w:num>
  <w:num w:numId="66" w16cid:durableId="1291979901">
    <w:abstractNumId w:val="44"/>
  </w:num>
  <w:num w:numId="67" w16cid:durableId="962228030">
    <w:abstractNumId w:val="67"/>
  </w:num>
  <w:num w:numId="68" w16cid:durableId="491026678">
    <w:abstractNumId w:val="17"/>
  </w:num>
  <w:num w:numId="69" w16cid:durableId="572199490">
    <w:abstractNumId w:val="56"/>
  </w:num>
  <w:num w:numId="70" w16cid:durableId="1658143508">
    <w:abstractNumId w:val="3"/>
  </w:num>
  <w:num w:numId="71" w16cid:durableId="394746921">
    <w:abstractNumId w:val="53"/>
  </w:num>
  <w:num w:numId="72" w16cid:durableId="640817105">
    <w:abstractNumId w:val="77"/>
  </w:num>
  <w:num w:numId="73" w16cid:durableId="1199320990">
    <w:abstractNumId w:val="58"/>
  </w:num>
  <w:num w:numId="74" w16cid:durableId="547884796">
    <w:abstractNumId w:val="31"/>
  </w:num>
  <w:num w:numId="75" w16cid:durableId="1485009324">
    <w:abstractNumId w:val="18"/>
  </w:num>
  <w:num w:numId="76" w16cid:durableId="445854647">
    <w:abstractNumId w:val="81"/>
  </w:num>
  <w:num w:numId="77" w16cid:durableId="897011894">
    <w:abstractNumId w:val="4"/>
  </w:num>
  <w:num w:numId="78" w16cid:durableId="477768419">
    <w:abstractNumId w:val="79"/>
  </w:num>
  <w:num w:numId="79" w16cid:durableId="1226601938">
    <w:abstractNumId w:val="41"/>
  </w:num>
  <w:num w:numId="80" w16cid:durableId="297225306">
    <w:abstractNumId w:val="39"/>
  </w:num>
  <w:num w:numId="81" w16cid:durableId="1757048569">
    <w:abstractNumId w:val="84"/>
  </w:num>
  <w:num w:numId="82" w16cid:durableId="715785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503054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06566607">
    <w:abstractNumId w:val="36"/>
  </w:num>
  <w:num w:numId="85" w16cid:durableId="1722897790">
    <w:abstractNumId w:val="47"/>
  </w:num>
  <w:num w:numId="86" w16cid:durableId="491681742">
    <w:abstractNumId w:val="63"/>
  </w:num>
  <w:num w:numId="87" w16cid:durableId="2126460472">
    <w:abstractNumId w:val="75"/>
  </w:num>
  <w:num w:numId="88" w16cid:durableId="151676236">
    <w:abstractNumId w:val="42"/>
  </w:num>
  <w:num w:numId="89" w16cid:durableId="1435976838">
    <w:abstractNumId w:val="37"/>
  </w:num>
  <w:num w:numId="90" w16cid:durableId="1521120262">
    <w:abstractNumId w:val="65"/>
  </w:num>
  <w:num w:numId="91" w16cid:durableId="785008733">
    <w:abstractNumId w:val="69"/>
  </w:num>
  <w:num w:numId="92" w16cid:durableId="702444231">
    <w:abstractNumId w:val="5"/>
  </w:num>
  <w:num w:numId="93" w16cid:durableId="1318146252">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42"/>
    <w:rsid w:val="00030E25"/>
    <w:rsid w:val="000441AF"/>
    <w:rsid w:val="00075EDD"/>
    <w:rsid w:val="00090B9F"/>
    <w:rsid w:val="000D447D"/>
    <w:rsid w:val="001148A6"/>
    <w:rsid w:val="00133C0A"/>
    <w:rsid w:val="00161DB3"/>
    <w:rsid w:val="00167289"/>
    <w:rsid w:val="00170FCC"/>
    <w:rsid w:val="0018075B"/>
    <w:rsid w:val="00180B67"/>
    <w:rsid w:val="001A2EF4"/>
    <w:rsid w:val="001B4F6F"/>
    <w:rsid w:val="001E13E1"/>
    <w:rsid w:val="00224C34"/>
    <w:rsid w:val="00250A29"/>
    <w:rsid w:val="00251CB7"/>
    <w:rsid w:val="002821BD"/>
    <w:rsid w:val="002A456F"/>
    <w:rsid w:val="002B0F7A"/>
    <w:rsid w:val="002E0342"/>
    <w:rsid w:val="002E735D"/>
    <w:rsid w:val="00310CDA"/>
    <w:rsid w:val="00314CBA"/>
    <w:rsid w:val="00325663"/>
    <w:rsid w:val="00353FD7"/>
    <w:rsid w:val="0035479B"/>
    <w:rsid w:val="003842F2"/>
    <w:rsid w:val="0038446F"/>
    <w:rsid w:val="00385A95"/>
    <w:rsid w:val="00396FEE"/>
    <w:rsid w:val="003D001E"/>
    <w:rsid w:val="003D07B3"/>
    <w:rsid w:val="003E17DD"/>
    <w:rsid w:val="0040563E"/>
    <w:rsid w:val="00424E37"/>
    <w:rsid w:val="0045721D"/>
    <w:rsid w:val="004615DA"/>
    <w:rsid w:val="004E4F5E"/>
    <w:rsid w:val="00500EF7"/>
    <w:rsid w:val="00540CAA"/>
    <w:rsid w:val="00543884"/>
    <w:rsid w:val="00577F1D"/>
    <w:rsid w:val="00585DE3"/>
    <w:rsid w:val="00621272"/>
    <w:rsid w:val="00624D22"/>
    <w:rsid w:val="006329F1"/>
    <w:rsid w:val="00683F5B"/>
    <w:rsid w:val="006C7343"/>
    <w:rsid w:val="006D004C"/>
    <w:rsid w:val="006D2BB7"/>
    <w:rsid w:val="006F100A"/>
    <w:rsid w:val="00701F6C"/>
    <w:rsid w:val="00717DC6"/>
    <w:rsid w:val="00730682"/>
    <w:rsid w:val="0076510E"/>
    <w:rsid w:val="00775E6D"/>
    <w:rsid w:val="00793058"/>
    <w:rsid w:val="007A15E6"/>
    <w:rsid w:val="007B0C05"/>
    <w:rsid w:val="007F59C5"/>
    <w:rsid w:val="007F5F0C"/>
    <w:rsid w:val="008125E8"/>
    <w:rsid w:val="00823A0B"/>
    <w:rsid w:val="0082469B"/>
    <w:rsid w:val="00860D83"/>
    <w:rsid w:val="00896361"/>
    <w:rsid w:val="008B1BA1"/>
    <w:rsid w:val="008B7D4A"/>
    <w:rsid w:val="008C186D"/>
    <w:rsid w:val="008D1056"/>
    <w:rsid w:val="009226B5"/>
    <w:rsid w:val="0092320B"/>
    <w:rsid w:val="00986626"/>
    <w:rsid w:val="009A4A8B"/>
    <w:rsid w:val="009B371B"/>
    <w:rsid w:val="009F2B84"/>
    <w:rsid w:val="00A17A37"/>
    <w:rsid w:val="00A452BE"/>
    <w:rsid w:val="00A53284"/>
    <w:rsid w:val="00A930EF"/>
    <w:rsid w:val="00AA1ED4"/>
    <w:rsid w:val="00AB6085"/>
    <w:rsid w:val="00AC2DE2"/>
    <w:rsid w:val="00AE2B1D"/>
    <w:rsid w:val="00B27EAE"/>
    <w:rsid w:val="00B72BAD"/>
    <w:rsid w:val="00B90F52"/>
    <w:rsid w:val="00BA06F8"/>
    <w:rsid w:val="00BB54A9"/>
    <w:rsid w:val="00BD64BE"/>
    <w:rsid w:val="00C225A7"/>
    <w:rsid w:val="00C4296B"/>
    <w:rsid w:val="00C816B5"/>
    <w:rsid w:val="00CB130B"/>
    <w:rsid w:val="00CD38EA"/>
    <w:rsid w:val="00D06F09"/>
    <w:rsid w:val="00D648B6"/>
    <w:rsid w:val="00D91072"/>
    <w:rsid w:val="00DC426E"/>
    <w:rsid w:val="00DD17FE"/>
    <w:rsid w:val="00DD25C0"/>
    <w:rsid w:val="00E04072"/>
    <w:rsid w:val="00E12CBB"/>
    <w:rsid w:val="00E32471"/>
    <w:rsid w:val="00E53248"/>
    <w:rsid w:val="00E8694E"/>
    <w:rsid w:val="00EB5266"/>
    <w:rsid w:val="00EC146E"/>
    <w:rsid w:val="00ED32B1"/>
    <w:rsid w:val="00EF2B60"/>
    <w:rsid w:val="00EF617E"/>
    <w:rsid w:val="00F1776A"/>
    <w:rsid w:val="00F251CF"/>
    <w:rsid w:val="00F41E81"/>
    <w:rsid w:val="00F50B85"/>
    <w:rsid w:val="00F8226F"/>
    <w:rsid w:val="00F83512"/>
    <w:rsid w:val="00FA4306"/>
    <w:rsid w:val="00FB056F"/>
    <w:rsid w:val="00FB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A8518"/>
  <w15:chartTrackingRefBased/>
  <w15:docId w15:val="{E9DBD7FC-56BB-4F6D-9638-AAD3294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342"/>
    <w:rPr>
      <w:rFonts w:eastAsiaTheme="majorEastAsia" w:cstheme="majorBidi"/>
      <w:color w:val="272727" w:themeColor="text1" w:themeTint="D8"/>
    </w:rPr>
  </w:style>
  <w:style w:type="paragraph" w:styleId="Title">
    <w:name w:val="Title"/>
    <w:basedOn w:val="Normal"/>
    <w:next w:val="Normal"/>
    <w:link w:val="TitleChar"/>
    <w:uiPriority w:val="10"/>
    <w:qFormat/>
    <w:rsid w:val="002E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342"/>
    <w:pPr>
      <w:spacing w:before="160"/>
      <w:jc w:val="center"/>
    </w:pPr>
    <w:rPr>
      <w:i/>
      <w:iCs/>
      <w:color w:val="404040" w:themeColor="text1" w:themeTint="BF"/>
    </w:rPr>
  </w:style>
  <w:style w:type="character" w:customStyle="1" w:styleId="QuoteChar">
    <w:name w:val="Quote Char"/>
    <w:basedOn w:val="DefaultParagraphFont"/>
    <w:link w:val="Quote"/>
    <w:uiPriority w:val="29"/>
    <w:rsid w:val="002E0342"/>
    <w:rPr>
      <w:i/>
      <w:iCs/>
      <w:color w:val="404040" w:themeColor="text1" w:themeTint="BF"/>
    </w:rPr>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2E0342"/>
    <w:pPr>
      <w:ind w:left="720"/>
      <w:contextualSpacing/>
    </w:pPr>
  </w:style>
  <w:style w:type="character" w:styleId="IntenseEmphasis">
    <w:name w:val="Intense Emphasis"/>
    <w:basedOn w:val="DefaultParagraphFont"/>
    <w:uiPriority w:val="21"/>
    <w:qFormat/>
    <w:rsid w:val="002E0342"/>
    <w:rPr>
      <w:i/>
      <w:iCs/>
      <w:color w:val="0F4761" w:themeColor="accent1" w:themeShade="BF"/>
    </w:rPr>
  </w:style>
  <w:style w:type="paragraph" w:styleId="IntenseQuote">
    <w:name w:val="Intense Quote"/>
    <w:basedOn w:val="Normal"/>
    <w:next w:val="Normal"/>
    <w:link w:val="IntenseQuoteChar"/>
    <w:uiPriority w:val="30"/>
    <w:qFormat/>
    <w:rsid w:val="002E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342"/>
    <w:rPr>
      <w:i/>
      <w:iCs/>
      <w:color w:val="0F4761" w:themeColor="accent1" w:themeShade="BF"/>
    </w:rPr>
  </w:style>
  <w:style w:type="character" w:styleId="IntenseReference">
    <w:name w:val="Intense Reference"/>
    <w:basedOn w:val="DefaultParagraphFont"/>
    <w:uiPriority w:val="32"/>
    <w:qFormat/>
    <w:rsid w:val="002E0342"/>
    <w:rPr>
      <w:b/>
      <w:bCs/>
      <w:smallCaps/>
      <w:color w:val="0F4761" w:themeColor="accent1" w:themeShade="BF"/>
      <w:spacing w:val="5"/>
    </w:rPr>
  </w:style>
  <w:style w:type="character" w:styleId="Hyperlink">
    <w:name w:val="Hyperlink"/>
    <w:basedOn w:val="DefaultParagraphFont"/>
    <w:uiPriority w:val="99"/>
    <w:unhideWhenUsed/>
    <w:rsid w:val="00E53248"/>
    <w:rPr>
      <w:color w:val="467886" w:themeColor="hyperlink"/>
      <w:u w:val="single"/>
    </w:rPr>
  </w:style>
  <w:style w:type="character" w:styleId="UnresolvedMention">
    <w:name w:val="Unresolved Mention"/>
    <w:basedOn w:val="DefaultParagraphFont"/>
    <w:uiPriority w:val="99"/>
    <w:semiHidden/>
    <w:unhideWhenUsed/>
    <w:rsid w:val="00E53248"/>
    <w:rPr>
      <w:color w:val="605E5C"/>
      <w:shd w:val="clear" w:color="auto" w:fill="E1DFDD"/>
    </w:rPr>
  </w:style>
  <w:style w:type="paragraph" w:styleId="FootnoteText">
    <w:name w:val="footnote text"/>
    <w:basedOn w:val="Normal"/>
    <w:link w:val="FootnoteTextChar"/>
    <w:uiPriority w:val="99"/>
    <w:semiHidden/>
    <w:unhideWhenUsed/>
    <w:rsid w:val="003256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663"/>
    <w:rPr>
      <w:sz w:val="20"/>
      <w:szCs w:val="20"/>
    </w:rPr>
  </w:style>
  <w:style w:type="character" w:styleId="FootnoteReference">
    <w:name w:val="footnote reference"/>
    <w:basedOn w:val="DefaultParagraphFont"/>
    <w:uiPriority w:val="99"/>
    <w:semiHidden/>
    <w:unhideWhenUsed/>
    <w:rsid w:val="00325663"/>
    <w:rPr>
      <w:vertAlign w:val="superscript"/>
    </w:rPr>
  </w:style>
  <w:style w:type="character" w:styleId="FollowedHyperlink">
    <w:name w:val="FollowedHyperlink"/>
    <w:basedOn w:val="DefaultParagraphFont"/>
    <w:uiPriority w:val="99"/>
    <w:semiHidden/>
    <w:unhideWhenUsed/>
    <w:rsid w:val="00325663"/>
    <w:rPr>
      <w:color w:val="96607D" w:themeColor="followedHyperlink"/>
      <w:u w:val="single"/>
    </w:rPr>
  </w:style>
  <w:style w:type="paragraph" w:styleId="Header">
    <w:name w:val="header"/>
    <w:basedOn w:val="Normal"/>
    <w:link w:val="HeaderChar"/>
    <w:uiPriority w:val="99"/>
    <w:unhideWhenUsed/>
    <w:rsid w:val="00C81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B5"/>
  </w:style>
  <w:style w:type="paragraph" w:styleId="Footer">
    <w:name w:val="footer"/>
    <w:basedOn w:val="Normal"/>
    <w:link w:val="FooterChar"/>
    <w:uiPriority w:val="99"/>
    <w:unhideWhenUsed/>
    <w:rsid w:val="00C81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B5"/>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uiPriority w:val="34"/>
    <w:qFormat/>
    <w:locked/>
    <w:rsid w:val="00BD64BE"/>
  </w:style>
  <w:style w:type="table" w:styleId="TableGrid">
    <w:name w:val="Table Grid"/>
    <w:aliases w:val="AR table"/>
    <w:basedOn w:val="TableNormal"/>
    <w:uiPriority w:val="59"/>
    <w:rsid w:val="00FB7006"/>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7006"/>
    <w:pPr>
      <w:spacing w:after="0" w:line="240" w:lineRule="auto"/>
    </w:pPr>
    <w:rPr>
      <w:kern w:val="0"/>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Rtable1">
    <w:name w:val="AR table1"/>
    <w:basedOn w:val="TableNormal"/>
    <w:next w:val="TableGrid"/>
    <w:uiPriority w:val="59"/>
    <w:rsid w:val="00424E37"/>
    <w:pPr>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3164">
      <w:bodyDiv w:val="1"/>
      <w:marLeft w:val="0"/>
      <w:marRight w:val="0"/>
      <w:marTop w:val="0"/>
      <w:marBottom w:val="0"/>
      <w:divBdr>
        <w:top w:val="none" w:sz="0" w:space="0" w:color="auto"/>
        <w:left w:val="none" w:sz="0" w:space="0" w:color="auto"/>
        <w:bottom w:val="none" w:sz="0" w:space="0" w:color="auto"/>
        <w:right w:val="none" w:sz="0" w:space="0" w:color="auto"/>
      </w:divBdr>
    </w:div>
    <w:div w:id="651451936">
      <w:bodyDiv w:val="1"/>
      <w:marLeft w:val="0"/>
      <w:marRight w:val="0"/>
      <w:marTop w:val="0"/>
      <w:marBottom w:val="0"/>
      <w:divBdr>
        <w:top w:val="none" w:sz="0" w:space="0" w:color="auto"/>
        <w:left w:val="none" w:sz="0" w:space="0" w:color="auto"/>
        <w:bottom w:val="none" w:sz="0" w:space="0" w:color="auto"/>
        <w:right w:val="none" w:sz="0" w:space="0" w:color="auto"/>
      </w:divBdr>
    </w:div>
    <w:div w:id="866261503">
      <w:bodyDiv w:val="1"/>
      <w:marLeft w:val="0"/>
      <w:marRight w:val="0"/>
      <w:marTop w:val="0"/>
      <w:marBottom w:val="0"/>
      <w:divBdr>
        <w:top w:val="none" w:sz="0" w:space="0" w:color="auto"/>
        <w:left w:val="none" w:sz="0" w:space="0" w:color="auto"/>
        <w:bottom w:val="none" w:sz="0" w:space="0" w:color="auto"/>
        <w:right w:val="none" w:sz="0" w:space="0" w:color="auto"/>
      </w:divBdr>
    </w:div>
    <w:div w:id="909123106">
      <w:bodyDiv w:val="1"/>
      <w:marLeft w:val="0"/>
      <w:marRight w:val="0"/>
      <w:marTop w:val="0"/>
      <w:marBottom w:val="0"/>
      <w:divBdr>
        <w:top w:val="none" w:sz="0" w:space="0" w:color="auto"/>
        <w:left w:val="none" w:sz="0" w:space="0" w:color="auto"/>
        <w:bottom w:val="none" w:sz="0" w:space="0" w:color="auto"/>
        <w:right w:val="none" w:sz="0" w:space="0" w:color="auto"/>
      </w:divBdr>
    </w:div>
    <w:div w:id="949825026">
      <w:bodyDiv w:val="1"/>
      <w:marLeft w:val="0"/>
      <w:marRight w:val="0"/>
      <w:marTop w:val="0"/>
      <w:marBottom w:val="0"/>
      <w:divBdr>
        <w:top w:val="none" w:sz="0" w:space="0" w:color="auto"/>
        <w:left w:val="none" w:sz="0" w:space="0" w:color="auto"/>
        <w:bottom w:val="none" w:sz="0" w:space="0" w:color="auto"/>
        <w:right w:val="none" w:sz="0" w:space="0" w:color="auto"/>
      </w:divBdr>
      <w:divsChild>
        <w:div w:id="1189219754">
          <w:marLeft w:val="0"/>
          <w:marRight w:val="0"/>
          <w:marTop w:val="0"/>
          <w:marBottom w:val="0"/>
          <w:divBdr>
            <w:top w:val="none" w:sz="0" w:space="0" w:color="auto"/>
            <w:left w:val="none" w:sz="0" w:space="0" w:color="auto"/>
            <w:bottom w:val="none" w:sz="0" w:space="0" w:color="auto"/>
            <w:right w:val="none" w:sz="0" w:space="0" w:color="auto"/>
          </w:divBdr>
          <w:divsChild>
            <w:div w:id="1548178780">
              <w:marLeft w:val="0"/>
              <w:marRight w:val="0"/>
              <w:marTop w:val="0"/>
              <w:marBottom w:val="0"/>
              <w:divBdr>
                <w:top w:val="none" w:sz="0" w:space="0" w:color="auto"/>
                <w:left w:val="none" w:sz="0" w:space="0" w:color="auto"/>
                <w:bottom w:val="none" w:sz="0" w:space="0" w:color="auto"/>
                <w:right w:val="none" w:sz="0" w:space="0" w:color="auto"/>
              </w:divBdr>
            </w:div>
            <w:div w:id="1491483335">
              <w:marLeft w:val="0"/>
              <w:marRight w:val="0"/>
              <w:marTop w:val="0"/>
              <w:marBottom w:val="0"/>
              <w:divBdr>
                <w:top w:val="none" w:sz="0" w:space="0" w:color="auto"/>
                <w:left w:val="none" w:sz="0" w:space="0" w:color="auto"/>
                <w:bottom w:val="none" w:sz="0" w:space="0" w:color="auto"/>
                <w:right w:val="none" w:sz="0" w:space="0" w:color="auto"/>
              </w:divBdr>
            </w:div>
            <w:div w:id="2101563606">
              <w:marLeft w:val="0"/>
              <w:marRight w:val="0"/>
              <w:marTop w:val="0"/>
              <w:marBottom w:val="0"/>
              <w:divBdr>
                <w:top w:val="none" w:sz="0" w:space="0" w:color="auto"/>
                <w:left w:val="none" w:sz="0" w:space="0" w:color="auto"/>
                <w:bottom w:val="none" w:sz="0" w:space="0" w:color="auto"/>
                <w:right w:val="none" w:sz="0" w:space="0" w:color="auto"/>
              </w:divBdr>
            </w:div>
            <w:div w:id="1151170038">
              <w:marLeft w:val="0"/>
              <w:marRight w:val="0"/>
              <w:marTop w:val="0"/>
              <w:marBottom w:val="0"/>
              <w:divBdr>
                <w:top w:val="none" w:sz="0" w:space="0" w:color="auto"/>
                <w:left w:val="none" w:sz="0" w:space="0" w:color="auto"/>
                <w:bottom w:val="none" w:sz="0" w:space="0" w:color="auto"/>
                <w:right w:val="none" w:sz="0" w:space="0" w:color="auto"/>
              </w:divBdr>
            </w:div>
            <w:div w:id="2028095098">
              <w:marLeft w:val="0"/>
              <w:marRight w:val="0"/>
              <w:marTop w:val="0"/>
              <w:marBottom w:val="0"/>
              <w:divBdr>
                <w:top w:val="none" w:sz="0" w:space="0" w:color="auto"/>
                <w:left w:val="none" w:sz="0" w:space="0" w:color="auto"/>
                <w:bottom w:val="none" w:sz="0" w:space="0" w:color="auto"/>
                <w:right w:val="none" w:sz="0" w:space="0" w:color="auto"/>
              </w:divBdr>
            </w:div>
            <w:div w:id="1156264205">
              <w:marLeft w:val="0"/>
              <w:marRight w:val="0"/>
              <w:marTop w:val="0"/>
              <w:marBottom w:val="0"/>
              <w:divBdr>
                <w:top w:val="none" w:sz="0" w:space="0" w:color="auto"/>
                <w:left w:val="none" w:sz="0" w:space="0" w:color="auto"/>
                <w:bottom w:val="none" w:sz="0" w:space="0" w:color="auto"/>
                <w:right w:val="none" w:sz="0" w:space="0" w:color="auto"/>
              </w:divBdr>
            </w:div>
            <w:div w:id="1631011474">
              <w:marLeft w:val="0"/>
              <w:marRight w:val="0"/>
              <w:marTop w:val="0"/>
              <w:marBottom w:val="0"/>
              <w:divBdr>
                <w:top w:val="none" w:sz="0" w:space="0" w:color="auto"/>
                <w:left w:val="none" w:sz="0" w:space="0" w:color="auto"/>
                <w:bottom w:val="none" w:sz="0" w:space="0" w:color="auto"/>
                <w:right w:val="none" w:sz="0" w:space="0" w:color="auto"/>
              </w:divBdr>
            </w:div>
            <w:div w:id="2105152409">
              <w:marLeft w:val="0"/>
              <w:marRight w:val="0"/>
              <w:marTop w:val="0"/>
              <w:marBottom w:val="0"/>
              <w:divBdr>
                <w:top w:val="none" w:sz="0" w:space="0" w:color="auto"/>
                <w:left w:val="none" w:sz="0" w:space="0" w:color="auto"/>
                <w:bottom w:val="none" w:sz="0" w:space="0" w:color="auto"/>
                <w:right w:val="none" w:sz="0" w:space="0" w:color="auto"/>
              </w:divBdr>
            </w:div>
            <w:div w:id="1905725424">
              <w:marLeft w:val="0"/>
              <w:marRight w:val="0"/>
              <w:marTop w:val="0"/>
              <w:marBottom w:val="0"/>
              <w:divBdr>
                <w:top w:val="none" w:sz="0" w:space="0" w:color="auto"/>
                <w:left w:val="none" w:sz="0" w:space="0" w:color="auto"/>
                <w:bottom w:val="none" w:sz="0" w:space="0" w:color="auto"/>
                <w:right w:val="none" w:sz="0" w:space="0" w:color="auto"/>
              </w:divBdr>
            </w:div>
            <w:div w:id="2038040842">
              <w:marLeft w:val="0"/>
              <w:marRight w:val="0"/>
              <w:marTop w:val="0"/>
              <w:marBottom w:val="0"/>
              <w:divBdr>
                <w:top w:val="none" w:sz="0" w:space="0" w:color="auto"/>
                <w:left w:val="none" w:sz="0" w:space="0" w:color="auto"/>
                <w:bottom w:val="none" w:sz="0" w:space="0" w:color="auto"/>
                <w:right w:val="none" w:sz="0" w:space="0" w:color="auto"/>
              </w:divBdr>
            </w:div>
            <w:div w:id="1537808890">
              <w:marLeft w:val="0"/>
              <w:marRight w:val="0"/>
              <w:marTop w:val="0"/>
              <w:marBottom w:val="0"/>
              <w:divBdr>
                <w:top w:val="none" w:sz="0" w:space="0" w:color="auto"/>
                <w:left w:val="none" w:sz="0" w:space="0" w:color="auto"/>
                <w:bottom w:val="none" w:sz="0" w:space="0" w:color="auto"/>
                <w:right w:val="none" w:sz="0" w:space="0" w:color="auto"/>
              </w:divBdr>
            </w:div>
            <w:div w:id="719355214">
              <w:marLeft w:val="0"/>
              <w:marRight w:val="0"/>
              <w:marTop w:val="0"/>
              <w:marBottom w:val="0"/>
              <w:divBdr>
                <w:top w:val="none" w:sz="0" w:space="0" w:color="auto"/>
                <w:left w:val="none" w:sz="0" w:space="0" w:color="auto"/>
                <w:bottom w:val="none" w:sz="0" w:space="0" w:color="auto"/>
                <w:right w:val="none" w:sz="0" w:space="0" w:color="auto"/>
              </w:divBdr>
            </w:div>
            <w:div w:id="1231691365">
              <w:marLeft w:val="0"/>
              <w:marRight w:val="0"/>
              <w:marTop w:val="0"/>
              <w:marBottom w:val="0"/>
              <w:divBdr>
                <w:top w:val="none" w:sz="0" w:space="0" w:color="auto"/>
                <w:left w:val="none" w:sz="0" w:space="0" w:color="auto"/>
                <w:bottom w:val="none" w:sz="0" w:space="0" w:color="auto"/>
                <w:right w:val="none" w:sz="0" w:space="0" w:color="auto"/>
              </w:divBdr>
            </w:div>
            <w:div w:id="488980841">
              <w:marLeft w:val="0"/>
              <w:marRight w:val="0"/>
              <w:marTop w:val="0"/>
              <w:marBottom w:val="0"/>
              <w:divBdr>
                <w:top w:val="none" w:sz="0" w:space="0" w:color="auto"/>
                <w:left w:val="none" w:sz="0" w:space="0" w:color="auto"/>
                <w:bottom w:val="none" w:sz="0" w:space="0" w:color="auto"/>
                <w:right w:val="none" w:sz="0" w:space="0" w:color="auto"/>
              </w:divBdr>
            </w:div>
            <w:div w:id="1716343688">
              <w:marLeft w:val="0"/>
              <w:marRight w:val="0"/>
              <w:marTop w:val="0"/>
              <w:marBottom w:val="0"/>
              <w:divBdr>
                <w:top w:val="none" w:sz="0" w:space="0" w:color="auto"/>
                <w:left w:val="none" w:sz="0" w:space="0" w:color="auto"/>
                <w:bottom w:val="none" w:sz="0" w:space="0" w:color="auto"/>
                <w:right w:val="none" w:sz="0" w:space="0" w:color="auto"/>
              </w:divBdr>
            </w:div>
            <w:div w:id="524516915">
              <w:marLeft w:val="0"/>
              <w:marRight w:val="0"/>
              <w:marTop w:val="0"/>
              <w:marBottom w:val="0"/>
              <w:divBdr>
                <w:top w:val="none" w:sz="0" w:space="0" w:color="auto"/>
                <w:left w:val="none" w:sz="0" w:space="0" w:color="auto"/>
                <w:bottom w:val="none" w:sz="0" w:space="0" w:color="auto"/>
                <w:right w:val="none" w:sz="0" w:space="0" w:color="auto"/>
              </w:divBdr>
            </w:div>
            <w:div w:id="399641964">
              <w:marLeft w:val="0"/>
              <w:marRight w:val="0"/>
              <w:marTop w:val="0"/>
              <w:marBottom w:val="0"/>
              <w:divBdr>
                <w:top w:val="none" w:sz="0" w:space="0" w:color="auto"/>
                <w:left w:val="none" w:sz="0" w:space="0" w:color="auto"/>
                <w:bottom w:val="none" w:sz="0" w:space="0" w:color="auto"/>
                <w:right w:val="none" w:sz="0" w:space="0" w:color="auto"/>
              </w:divBdr>
            </w:div>
            <w:div w:id="2003925719">
              <w:marLeft w:val="0"/>
              <w:marRight w:val="0"/>
              <w:marTop w:val="0"/>
              <w:marBottom w:val="0"/>
              <w:divBdr>
                <w:top w:val="none" w:sz="0" w:space="0" w:color="auto"/>
                <w:left w:val="none" w:sz="0" w:space="0" w:color="auto"/>
                <w:bottom w:val="none" w:sz="0" w:space="0" w:color="auto"/>
                <w:right w:val="none" w:sz="0" w:space="0" w:color="auto"/>
              </w:divBdr>
            </w:div>
            <w:div w:id="647784358">
              <w:marLeft w:val="0"/>
              <w:marRight w:val="0"/>
              <w:marTop w:val="0"/>
              <w:marBottom w:val="0"/>
              <w:divBdr>
                <w:top w:val="none" w:sz="0" w:space="0" w:color="auto"/>
                <w:left w:val="none" w:sz="0" w:space="0" w:color="auto"/>
                <w:bottom w:val="none" w:sz="0" w:space="0" w:color="auto"/>
                <w:right w:val="none" w:sz="0" w:space="0" w:color="auto"/>
              </w:divBdr>
            </w:div>
            <w:div w:id="2004508981">
              <w:marLeft w:val="0"/>
              <w:marRight w:val="0"/>
              <w:marTop w:val="0"/>
              <w:marBottom w:val="0"/>
              <w:divBdr>
                <w:top w:val="none" w:sz="0" w:space="0" w:color="auto"/>
                <w:left w:val="none" w:sz="0" w:space="0" w:color="auto"/>
                <w:bottom w:val="none" w:sz="0" w:space="0" w:color="auto"/>
                <w:right w:val="none" w:sz="0" w:space="0" w:color="auto"/>
              </w:divBdr>
            </w:div>
            <w:div w:id="1193348848">
              <w:marLeft w:val="0"/>
              <w:marRight w:val="0"/>
              <w:marTop w:val="0"/>
              <w:marBottom w:val="0"/>
              <w:divBdr>
                <w:top w:val="none" w:sz="0" w:space="0" w:color="auto"/>
                <w:left w:val="none" w:sz="0" w:space="0" w:color="auto"/>
                <w:bottom w:val="none" w:sz="0" w:space="0" w:color="auto"/>
                <w:right w:val="none" w:sz="0" w:space="0" w:color="auto"/>
              </w:divBdr>
            </w:div>
            <w:div w:id="367685761">
              <w:marLeft w:val="0"/>
              <w:marRight w:val="0"/>
              <w:marTop w:val="0"/>
              <w:marBottom w:val="0"/>
              <w:divBdr>
                <w:top w:val="none" w:sz="0" w:space="0" w:color="auto"/>
                <w:left w:val="none" w:sz="0" w:space="0" w:color="auto"/>
                <w:bottom w:val="none" w:sz="0" w:space="0" w:color="auto"/>
                <w:right w:val="none" w:sz="0" w:space="0" w:color="auto"/>
              </w:divBdr>
            </w:div>
            <w:div w:id="800685589">
              <w:marLeft w:val="0"/>
              <w:marRight w:val="0"/>
              <w:marTop w:val="0"/>
              <w:marBottom w:val="0"/>
              <w:divBdr>
                <w:top w:val="none" w:sz="0" w:space="0" w:color="auto"/>
                <w:left w:val="none" w:sz="0" w:space="0" w:color="auto"/>
                <w:bottom w:val="none" w:sz="0" w:space="0" w:color="auto"/>
                <w:right w:val="none" w:sz="0" w:space="0" w:color="auto"/>
              </w:divBdr>
            </w:div>
            <w:div w:id="744765154">
              <w:marLeft w:val="0"/>
              <w:marRight w:val="0"/>
              <w:marTop w:val="0"/>
              <w:marBottom w:val="0"/>
              <w:divBdr>
                <w:top w:val="none" w:sz="0" w:space="0" w:color="auto"/>
                <w:left w:val="none" w:sz="0" w:space="0" w:color="auto"/>
                <w:bottom w:val="none" w:sz="0" w:space="0" w:color="auto"/>
                <w:right w:val="none" w:sz="0" w:space="0" w:color="auto"/>
              </w:divBdr>
            </w:div>
            <w:div w:id="312684244">
              <w:marLeft w:val="0"/>
              <w:marRight w:val="0"/>
              <w:marTop w:val="0"/>
              <w:marBottom w:val="0"/>
              <w:divBdr>
                <w:top w:val="none" w:sz="0" w:space="0" w:color="auto"/>
                <w:left w:val="none" w:sz="0" w:space="0" w:color="auto"/>
                <w:bottom w:val="none" w:sz="0" w:space="0" w:color="auto"/>
                <w:right w:val="none" w:sz="0" w:space="0" w:color="auto"/>
              </w:divBdr>
            </w:div>
            <w:div w:id="179322726">
              <w:marLeft w:val="0"/>
              <w:marRight w:val="0"/>
              <w:marTop w:val="0"/>
              <w:marBottom w:val="0"/>
              <w:divBdr>
                <w:top w:val="none" w:sz="0" w:space="0" w:color="auto"/>
                <w:left w:val="none" w:sz="0" w:space="0" w:color="auto"/>
                <w:bottom w:val="none" w:sz="0" w:space="0" w:color="auto"/>
                <w:right w:val="none" w:sz="0" w:space="0" w:color="auto"/>
              </w:divBdr>
            </w:div>
            <w:div w:id="1041126921">
              <w:marLeft w:val="0"/>
              <w:marRight w:val="0"/>
              <w:marTop w:val="0"/>
              <w:marBottom w:val="0"/>
              <w:divBdr>
                <w:top w:val="none" w:sz="0" w:space="0" w:color="auto"/>
                <w:left w:val="none" w:sz="0" w:space="0" w:color="auto"/>
                <w:bottom w:val="none" w:sz="0" w:space="0" w:color="auto"/>
                <w:right w:val="none" w:sz="0" w:space="0" w:color="auto"/>
              </w:divBdr>
            </w:div>
            <w:div w:id="917445920">
              <w:marLeft w:val="0"/>
              <w:marRight w:val="0"/>
              <w:marTop w:val="0"/>
              <w:marBottom w:val="0"/>
              <w:divBdr>
                <w:top w:val="none" w:sz="0" w:space="0" w:color="auto"/>
                <w:left w:val="none" w:sz="0" w:space="0" w:color="auto"/>
                <w:bottom w:val="none" w:sz="0" w:space="0" w:color="auto"/>
                <w:right w:val="none" w:sz="0" w:space="0" w:color="auto"/>
              </w:divBdr>
            </w:div>
            <w:div w:id="1963027062">
              <w:marLeft w:val="0"/>
              <w:marRight w:val="0"/>
              <w:marTop w:val="0"/>
              <w:marBottom w:val="0"/>
              <w:divBdr>
                <w:top w:val="none" w:sz="0" w:space="0" w:color="auto"/>
                <w:left w:val="none" w:sz="0" w:space="0" w:color="auto"/>
                <w:bottom w:val="none" w:sz="0" w:space="0" w:color="auto"/>
                <w:right w:val="none" w:sz="0" w:space="0" w:color="auto"/>
              </w:divBdr>
            </w:div>
            <w:div w:id="1710229464">
              <w:marLeft w:val="0"/>
              <w:marRight w:val="0"/>
              <w:marTop w:val="0"/>
              <w:marBottom w:val="0"/>
              <w:divBdr>
                <w:top w:val="none" w:sz="0" w:space="0" w:color="auto"/>
                <w:left w:val="none" w:sz="0" w:space="0" w:color="auto"/>
                <w:bottom w:val="none" w:sz="0" w:space="0" w:color="auto"/>
                <w:right w:val="none" w:sz="0" w:space="0" w:color="auto"/>
              </w:divBdr>
            </w:div>
            <w:div w:id="1850946623">
              <w:marLeft w:val="0"/>
              <w:marRight w:val="0"/>
              <w:marTop w:val="0"/>
              <w:marBottom w:val="0"/>
              <w:divBdr>
                <w:top w:val="none" w:sz="0" w:space="0" w:color="auto"/>
                <w:left w:val="none" w:sz="0" w:space="0" w:color="auto"/>
                <w:bottom w:val="none" w:sz="0" w:space="0" w:color="auto"/>
                <w:right w:val="none" w:sz="0" w:space="0" w:color="auto"/>
              </w:divBdr>
            </w:div>
            <w:div w:id="1827625334">
              <w:marLeft w:val="0"/>
              <w:marRight w:val="0"/>
              <w:marTop w:val="0"/>
              <w:marBottom w:val="0"/>
              <w:divBdr>
                <w:top w:val="none" w:sz="0" w:space="0" w:color="auto"/>
                <w:left w:val="none" w:sz="0" w:space="0" w:color="auto"/>
                <w:bottom w:val="none" w:sz="0" w:space="0" w:color="auto"/>
                <w:right w:val="none" w:sz="0" w:space="0" w:color="auto"/>
              </w:divBdr>
            </w:div>
            <w:div w:id="951328274">
              <w:marLeft w:val="0"/>
              <w:marRight w:val="0"/>
              <w:marTop w:val="0"/>
              <w:marBottom w:val="0"/>
              <w:divBdr>
                <w:top w:val="none" w:sz="0" w:space="0" w:color="auto"/>
                <w:left w:val="none" w:sz="0" w:space="0" w:color="auto"/>
                <w:bottom w:val="none" w:sz="0" w:space="0" w:color="auto"/>
                <w:right w:val="none" w:sz="0" w:space="0" w:color="auto"/>
              </w:divBdr>
            </w:div>
            <w:div w:id="598412390">
              <w:marLeft w:val="0"/>
              <w:marRight w:val="0"/>
              <w:marTop w:val="0"/>
              <w:marBottom w:val="0"/>
              <w:divBdr>
                <w:top w:val="none" w:sz="0" w:space="0" w:color="auto"/>
                <w:left w:val="none" w:sz="0" w:space="0" w:color="auto"/>
                <w:bottom w:val="none" w:sz="0" w:space="0" w:color="auto"/>
                <w:right w:val="none" w:sz="0" w:space="0" w:color="auto"/>
              </w:divBdr>
            </w:div>
            <w:div w:id="972373499">
              <w:marLeft w:val="0"/>
              <w:marRight w:val="0"/>
              <w:marTop w:val="0"/>
              <w:marBottom w:val="0"/>
              <w:divBdr>
                <w:top w:val="none" w:sz="0" w:space="0" w:color="auto"/>
                <w:left w:val="none" w:sz="0" w:space="0" w:color="auto"/>
                <w:bottom w:val="none" w:sz="0" w:space="0" w:color="auto"/>
                <w:right w:val="none" w:sz="0" w:space="0" w:color="auto"/>
              </w:divBdr>
            </w:div>
            <w:div w:id="1540123796">
              <w:marLeft w:val="0"/>
              <w:marRight w:val="0"/>
              <w:marTop w:val="0"/>
              <w:marBottom w:val="0"/>
              <w:divBdr>
                <w:top w:val="none" w:sz="0" w:space="0" w:color="auto"/>
                <w:left w:val="none" w:sz="0" w:space="0" w:color="auto"/>
                <w:bottom w:val="none" w:sz="0" w:space="0" w:color="auto"/>
                <w:right w:val="none" w:sz="0" w:space="0" w:color="auto"/>
              </w:divBdr>
            </w:div>
            <w:div w:id="576286648">
              <w:marLeft w:val="0"/>
              <w:marRight w:val="0"/>
              <w:marTop w:val="0"/>
              <w:marBottom w:val="0"/>
              <w:divBdr>
                <w:top w:val="none" w:sz="0" w:space="0" w:color="auto"/>
                <w:left w:val="none" w:sz="0" w:space="0" w:color="auto"/>
                <w:bottom w:val="none" w:sz="0" w:space="0" w:color="auto"/>
                <w:right w:val="none" w:sz="0" w:space="0" w:color="auto"/>
              </w:divBdr>
            </w:div>
            <w:div w:id="2132702691">
              <w:marLeft w:val="0"/>
              <w:marRight w:val="0"/>
              <w:marTop w:val="0"/>
              <w:marBottom w:val="0"/>
              <w:divBdr>
                <w:top w:val="none" w:sz="0" w:space="0" w:color="auto"/>
                <w:left w:val="none" w:sz="0" w:space="0" w:color="auto"/>
                <w:bottom w:val="none" w:sz="0" w:space="0" w:color="auto"/>
                <w:right w:val="none" w:sz="0" w:space="0" w:color="auto"/>
              </w:divBdr>
            </w:div>
            <w:div w:id="548497309">
              <w:marLeft w:val="0"/>
              <w:marRight w:val="0"/>
              <w:marTop w:val="0"/>
              <w:marBottom w:val="0"/>
              <w:divBdr>
                <w:top w:val="none" w:sz="0" w:space="0" w:color="auto"/>
                <w:left w:val="none" w:sz="0" w:space="0" w:color="auto"/>
                <w:bottom w:val="none" w:sz="0" w:space="0" w:color="auto"/>
                <w:right w:val="none" w:sz="0" w:space="0" w:color="auto"/>
              </w:divBdr>
            </w:div>
            <w:div w:id="362365151">
              <w:marLeft w:val="0"/>
              <w:marRight w:val="0"/>
              <w:marTop w:val="0"/>
              <w:marBottom w:val="0"/>
              <w:divBdr>
                <w:top w:val="none" w:sz="0" w:space="0" w:color="auto"/>
                <w:left w:val="none" w:sz="0" w:space="0" w:color="auto"/>
                <w:bottom w:val="none" w:sz="0" w:space="0" w:color="auto"/>
                <w:right w:val="none" w:sz="0" w:space="0" w:color="auto"/>
              </w:divBdr>
            </w:div>
            <w:div w:id="1013611871">
              <w:marLeft w:val="0"/>
              <w:marRight w:val="0"/>
              <w:marTop w:val="0"/>
              <w:marBottom w:val="0"/>
              <w:divBdr>
                <w:top w:val="none" w:sz="0" w:space="0" w:color="auto"/>
                <w:left w:val="none" w:sz="0" w:space="0" w:color="auto"/>
                <w:bottom w:val="none" w:sz="0" w:space="0" w:color="auto"/>
                <w:right w:val="none" w:sz="0" w:space="0" w:color="auto"/>
              </w:divBdr>
            </w:div>
            <w:div w:id="1318150322">
              <w:marLeft w:val="0"/>
              <w:marRight w:val="0"/>
              <w:marTop w:val="0"/>
              <w:marBottom w:val="0"/>
              <w:divBdr>
                <w:top w:val="none" w:sz="0" w:space="0" w:color="auto"/>
                <w:left w:val="none" w:sz="0" w:space="0" w:color="auto"/>
                <w:bottom w:val="none" w:sz="0" w:space="0" w:color="auto"/>
                <w:right w:val="none" w:sz="0" w:space="0" w:color="auto"/>
              </w:divBdr>
            </w:div>
            <w:div w:id="770593225">
              <w:marLeft w:val="0"/>
              <w:marRight w:val="0"/>
              <w:marTop w:val="0"/>
              <w:marBottom w:val="0"/>
              <w:divBdr>
                <w:top w:val="none" w:sz="0" w:space="0" w:color="auto"/>
                <w:left w:val="none" w:sz="0" w:space="0" w:color="auto"/>
                <w:bottom w:val="none" w:sz="0" w:space="0" w:color="auto"/>
                <w:right w:val="none" w:sz="0" w:space="0" w:color="auto"/>
              </w:divBdr>
            </w:div>
            <w:div w:id="895163907">
              <w:marLeft w:val="0"/>
              <w:marRight w:val="0"/>
              <w:marTop w:val="0"/>
              <w:marBottom w:val="0"/>
              <w:divBdr>
                <w:top w:val="none" w:sz="0" w:space="0" w:color="auto"/>
                <w:left w:val="none" w:sz="0" w:space="0" w:color="auto"/>
                <w:bottom w:val="none" w:sz="0" w:space="0" w:color="auto"/>
                <w:right w:val="none" w:sz="0" w:space="0" w:color="auto"/>
              </w:divBdr>
            </w:div>
            <w:div w:id="2033871059">
              <w:marLeft w:val="0"/>
              <w:marRight w:val="0"/>
              <w:marTop w:val="0"/>
              <w:marBottom w:val="0"/>
              <w:divBdr>
                <w:top w:val="none" w:sz="0" w:space="0" w:color="auto"/>
                <w:left w:val="none" w:sz="0" w:space="0" w:color="auto"/>
                <w:bottom w:val="none" w:sz="0" w:space="0" w:color="auto"/>
                <w:right w:val="none" w:sz="0" w:space="0" w:color="auto"/>
              </w:divBdr>
            </w:div>
            <w:div w:id="160900853">
              <w:marLeft w:val="0"/>
              <w:marRight w:val="0"/>
              <w:marTop w:val="0"/>
              <w:marBottom w:val="0"/>
              <w:divBdr>
                <w:top w:val="none" w:sz="0" w:space="0" w:color="auto"/>
                <w:left w:val="none" w:sz="0" w:space="0" w:color="auto"/>
                <w:bottom w:val="none" w:sz="0" w:space="0" w:color="auto"/>
                <w:right w:val="none" w:sz="0" w:space="0" w:color="auto"/>
              </w:divBdr>
            </w:div>
            <w:div w:id="130024744">
              <w:marLeft w:val="0"/>
              <w:marRight w:val="0"/>
              <w:marTop w:val="0"/>
              <w:marBottom w:val="0"/>
              <w:divBdr>
                <w:top w:val="none" w:sz="0" w:space="0" w:color="auto"/>
                <w:left w:val="none" w:sz="0" w:space="0" w:color="auto"/>
                <w:bottom w:val="none" w:sz="0" w:space="0" w:color="auto"/>
                <w:right w:val="none" w:sz="0" w:space="0" w:color="auto"/>
              </w:divBdr>
            </w:div>
            <w:div w:id="1540319108">
              <w:marLeft w:val="0"/>
              <w:marRight w:val="0"/>
              <w:marTop w:val="0"/>
              <w:marBottom w:val="0"/>
              <w:divBdr>
                <w:top w:val="none" w:sz="0" w:space="0" w:color="auto"/>
                <w:left w:val="none" w:sz="0" w:space="0" w:color="auto"/>
                <w:bottom w:val="none" w:sz="0" w:space="0" w:color="auto"/>
                <w:right w:val="none" w:sz="0" w:space="0" w:color="auto"/>
              </w:divBdr>
            </w:div>
            <w:div w:id="1659839727">
              <w:marLeft w:val="0"/>
              <w:marRight w:val="0"/>
              <w:marTop w:val="0"/>
              <w:marBottom w:val="0"/>
              <w:divBdr>
                <w:top w:val="none" w:sz="0" w:space="0" w:color="auto"/>
                <w:left w:val="none" w:sz="0" w:space="0" w:color="auto"/>
                <w:bottom w:val="none" w:sz="0" w:space="0" w:color="auto"/>
                <w:right w:val="none" w:sz="0" w:space="0" w:color="auto"/>
              </w:divBdr>
            </w:div>
            <w:div w:id="2037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5381">
      <w:bodyDiv w:val="1"/>
      <w:marLeft w:val="0"/>
      <w:marRight w:val="0"/>
      <w:marTop w:val="0"/>
      <w:marBottom w:val="0"/>
      <w:divBdr>
        <w:top w:val="none" w:sz="0" w:space="0" w:color="auto"/>
        <w:left w:val="none" w:sz="0" w:space="0" w:color="auto"/>
        <w:bottom w:val="none" w:sz="0" w:space="0" w:color="auto"/>
        <w:right w:val="none" w:sz="0" w:space="0" w:color="auto"/>
      </w:divBdr>
    </w:div>
    <w:div w:id="1483082358">
      <w:bodyDiv w:val="1"/>
      <w:marLeft w:val="0"/>
      <w:marRight w:val="0"/>
      <w:marTop w:val="0"/>
      <w:marBottom w:val="0"/>
      <w:divBdr>
        <w:top w:val="none" w:sz="0" w:space="0" w:color="auto"/>
        <w:left w:val="none" w:sz="0" w:space="0" w:color="auto"/>
        <w:bottom w:val="none" w:sz="0" w:space="0" w:color="auto"/>
        <w:right w:val="none" w:sz="0" w:space="0" w:color="auto"/>
      </w:divBdr>
    </w:div>
    <w:div w:id="1875120924">
      <w:bodyDiv w:val="1"/>
      <w:marLeft w:val="0"/>
      <w:marRight w:val="0"/>
      <w:marTop w:val="0"/>
      <w:marBottom w:val="0"/>
      <w:divBdr>
        <w:top w:val="none" w:sz="0" w:space="0" w:color="auto"/>
        <w:left w:val="none" w:sz="0" w:space="0" w:color="auto"/>
        <w:bottom w:val="none" w:sz="0" w:space="0" w:color="auto"/>
        <w:right w:val="none" w:sz="0" w:space="0" w:color="auto"/>
      </w:divBdr>
      <w:divsChild>
        <w:div w:id="309332599">
          <w:marLeft w:val="0"/>
          <w:marRight w:val="0"/>
          <w:marTop w:val="0"/>
          <w:marBottom w:val="0"/>
          <w:divBdr>
            <w:top w:val="none" w:sz="0" w:space="0" w:color="auto"/>
            <w:left w:val="none" w:sz="0" w:space="0" w:color="auto"/>
            <w:bottom w:val="none" w:sz="0" w:space="0" w:color="auto"/>
            <w:right w:val="none" w:sz="0" w:space="0" w:color="auto"/>
          </w:divBdr>
          <w:divsChild>
            <w:div w:id="1732263244">
              <w:marLeft w:val="0"/>
              <w:marRight w:val="0"/>
              <w:marTop w:val="0"/>
              <w:marBottom w:val="0"/>
              <w:divBdr>
                <w:top w:val="none" w:sz="0" w:space="0" w:color="auto"/>
                <w:left w:val="none" w:sz="0" w:space="0" w:color="auto"/>
                <w:bottom w:val="none" w:sz="0" w:space="0" w:color="auto"/>
                <w:right w:val="none" w:sz="0" w:space="0" w:color="auto"/>
              </w:divBdr>
            </w:div>
            <w:div w:id="875972701">
              <w:marLeft w:val="0"/>
              <w:marRight w:val="0"/>
              <w:marTop w:val="0"/>
              <w:marBottom w:val="0"/>
              <w:divBdr>
                <w:top w:val="none" w:sz="0" w:space="0" w:color="auto"/>
                <w:left w:val="none" w:sz="0" w:space="0" w:color="auto"/>
                <w:bottom w:val="none" w:sz="0" w:space="0" w:color="auto"/>
                <w:right w:val="none" w:sz="0" w:space="0" w:color="auto"/>
              </w:divBdr>
            </w:div>
            <w:div w:id="694617232">
              <w:marLeft w:val="0"/>
              <w:marRight w:val="0"/>
              <w:marTop w:val="0"/>
              <w:marBottom w:val="0"/>
              <w:divBdr>
                <w:top w:val="none" w:sz="0" w:space="0" w:color="auto"/>
                <w:left w:val="none" w:sz="0" w:space="0" w:color="auto"/>
                <w:bottom w:val="none" w:sz="0" w:space="0" w:color="auto"/>
                <w:right w:val="none" w:sz="0" w:space="0" w:color="auto"/>
              </w:divBdr>
            </w:div>
            <w:div w:id="395402394">
              <w:marLeft w:val="0"/>
              <w:marRight w:val="0"/>
              <w:marTop w:val="0"/>
              <w:marBottom w:val="0"/>
              <w:divBdr>
                <w:top w:val="none" w:sz="0" w:space="0" w:color="auto"/>
                <w:left w:val="none" w:sz="0" w:space="0" w:color="auto"/>
                <w:bottom w:val="none" w:sz="0" w:space="0" w:color="auto"/>
                <w:right w:val="none" w:sz="0" w:space="0" w:color="auto"/>
              </w:divBdr>
            </w:div>
            <w:div w:id="867765006">
              <w:marLeft w:val="0"/>
              <w:marRight w:val="0"/>
              <w:marTop w:val="0"/>
              <w:marBottom w:val="0"/>
              <w:divBdr>
                <w:top w:val="none" w:sz="0" w:space="0" w:color="auto"/>
                <w:left w:val="none" w:sz="0" w:space="0" w:color="auto"/>
                <w:bottom w:val="none" w:sz="0" w:space="0" w:color="auto"/>
                <w:right w:val="none" w:sz="0" w:space="0" w:color="auto"/>
              </w:divBdr>
            </w:div>
            <w:div w:id="318731474">
              <w:marLeft w:val="0"/>
              <w:marRight w:val="0"/>
              <w:marTop w:val="0"/>
              <w:marBottom w:val="0"/>
              <w:divBdr>
                <w:top w:val="none" w:sz="0" w:space="0" w:color="auto"/>
                <w:left w:val="none" w:sz="0" w:space="0" w:color="auto"/>
                <w:bottom w:val="none" w:sz="0" w:space="0" w:color="auto"/>
                <w:right w:val="none" w:sz="0" w:space="0" w:color="auto"/>
              </w:divBdr>
            </w:div>
            <w:div w:id="910121277">
              <w:marLeft w:val="0"/>
              <w:marRight w:val="0"/>
              <w:marTop w:val="0"/>
              <w:marBottom w:val="0"/>
              <w:divBdr>
                <w:top w:val="none" w:sz="0" w:space="0" w:color="auto"/>
                <w:left w:val="none" w:sz="0" w:space="0" w:color="auto"/>
                <w:bottom w:val="none" w:sz="0" w:space="0" w:color="auto"/>
                <w:right w:val="none" w:sz="0" w:space="0" w:color="auto"/>
              </w:divBdr>
            </w:div>
            <w:div w:id="669677964">
              <w:marLeft w:val="0"/>
              <w:marRight w:val="0"/>
              <w:marTop w:val="0"/>
              <w:marBottom w:val="0"/>
              <w:divBdr>
                <w:top w:val="none" w:sz="0" w:space="0" w:color="auto"/>
                <w:left w:val="none" w:sz="0" w:space="0" w:color="auto"/>
                <w:bottom w:val="none" w:sz="0" w:space="0" w:color="auto"/>
                <w:right w:val="none" w:sz="0" w:space="0" w:color="auto"/>
              </w:divBdr>
            </w:div>
            <w:div w:id="193232807">
              <w:marLeft w:val="0"/>
              <w:marRight w:val="0"/>
              <w:marTop w:val="0"/>
              <w:marBottom w:val="0"/>
              <w:divBdr>
                <w:top w:val="none" w:sz="0" w:space="0" w:color="auto"/>
                <w:left w:val="none" w:sz="0" w:space="0" w:color="auto"/>
                <w:bottom w:val="none" w:sz="0" w:space="0" w:color="auto"/>
                <w:right w:val="none" w:sz="0" w:space="0" w:color="auto"/>
              </w:divBdr>
            </w:div>
            <w:div w:id="1394352321">
              <w:marLeft w:val="0"/>
              <w:marRight w:val="0"/>
              <w:marTop w:val="0"/>
              <w:marBottom w:val="0"/>
              <w:divBdr>
                <w:top w:val="none" w:sz="0" w:space="0" w:color="auto"/>
                <w:left w:val="none" w:sz="0" w:space="0" w:color="auto"/>
                <w:bottom w:val="none" w:sz="0" w:space="0" w:color="auto"/>
                <w:right w:val="none" w:sz="0" w:space="0" w:color="auto"/>
              </w:divBdr>
            </w:div>
            <w:div w:id="765272199">
              <w:marLeft w:val="0"/>
              <w:marRight w:val="0"/>
              <w:marTop w:val="0"/>
              <w:marBottom w:val="0"/>
              <w:divBdr>
                <w:top w:val="none" w:sz="0" w:space="0" w:color="auto"/>
                <w:left w:val="none" w:sz="0" w:space="0" w:color="auto"/>
                <w:bottom w:val="none" w:sz="0" w:space="0" w:color="auto"/>
                <w:right w:val="none" w:sz="0" w:space="0" w:color="auto"/>
              </w:divBdr>
            </w:div>
            <w:div w:id="1939412240">
              <w:marLeft w:val="0"/>
              <w:marRight w:val="0"/>
              <w:marTop w:val="0"/>
              <w:marBottom w:val="0"/>
              <w:divBdr>
                <w:top w:val="none" w:sz="0" w:space="0" w:color="auto"/>
                <w:left w:val="none" w:sz="0" w:space="0" w:color="auto"/>
                <w:bottom w:val="none" w:sz="0" w:space="0" w:color="auto"/>
                <w:right w:val="none" w:sz="0" w:space="0" w:color="auto"/>
              </w:divBdr>
            </w:div>
            <w:div w:id="423456139">
              <w:marLeft w:val="0"/>
              <w:marRight w:val="0"/>
              <w:marTop w:val="0"/>
              <w:marBottom w:val="0"/>
              <w:divBdr>
                <w:top w:val="none" w:sz="0" w:space="0" w:color="auto"/>
                <w:left w:val="none" w:sz="0" w:space="0" w:color="auto"/>
                <w:bottom w:val="none" w:sz="0" w:space="0" w:color="auto"/>
                <w:right w:val="none" w:sz="0" w:space="0" w:color="auto"/>
              </w:divBdr>
            </w:div>
            <w:div w:id="446387359">
              <w:marLeft w:val="0"/>
              <w:marRight w:val="0"/>
              <w:marTop w:val="0"/>
              <w:marBottom w:val="0"/>
              <w:divBdr>
                <w:top w:val="none" w:sz="0" w:space="0" w:color="auto"/>
                <w:left w:val="none" w:sz="0" w:space="0" w:color="auto"/>
                <w:bottom w:val="none" w:sz="0" w:space="0" w:color="auto"/>
                <w:right w:val="none" w:sz="0" w:space="0" w:color="auto"/>
              </w:divBdr>
            </w:div>
            <w:div w:id="94207275">
              <w:marLeft w:val="0"/>
              <w:marRight w:val="0"/>
              <w:marTop w:val="0"/>
              <w:marBottom w:val="0"/>
              <w:divBdr>
                <w:top w:val="none" w:sz="0" w:space="0" w:color="auto"/>
                <w:left w:val="none" w:sz="0" w:space="0" w:color="auto"/>
                <w:bottom w:val="none" w:sz="0" w:space="0" w:color="auto"/>
                <w:right w:val="none" w:sz="0" w:space="0" w:color="auto"/>
              </w:divBdr>
            </w:div>
            <w:div w:id="353651427">
              <w:marLeft w:val="0"/>
              <w:marRight w:val="0"/>
              <w:marTop w:val="0"/>
              <w:marBottom w:val="0"/>
              <w:divBdr>
                <w:top w:val="none" w:sz="0" w:space="0" w:color="auto"/>
                <w:left w:val="none" w:sz="0" w:space="0" w:color="auto"/>
                <w:bottom w:val="none" w:sz="0" w:space="0" w:color="auto"/>
                <w:right w:val="none" w:sz="0" w:space="0" w:color="auto"/>
              </w:divBdr>
            </w:div>
            <w:div w:id="370108094">
              <w:marLeft w:val="0"/>
              <w:marRight w:val="0"/>
              <w:marTop w:val="0"/>
              <w:marBottom w:val="0"/>
              <w:divBdr>
                <w:top w:val="none" w:sz="0" w:space="0" w:color="auto"/>
                <w:left w:val="none" w:sz="0" w:space="0" w:color="auto"/>
                <w:bottom w:val="none" w:sz="0" w:space="0" w:color="auto"/>
                <w:right w:val="none" w:sz="0" w:space="0" w:color="auto"/>
              </w:divBdr>
            </w:div>
            <w:div w:id="628125911">
              <w:marLeft w:val="0"/>
              <w:marRight w:val="0"/>
              <w:marTop w:val="0"/>
              <w:marBottom w:val="0"/>
              <w:divBdr>
                <w:top w:val="none" w:sz="0" w:space="0" w:color="auto"/>
                <w:left w:val="none" w:sz="0" w:space="0" w:color="auto"/>
                <w:bottom w:val="none" w:sz="0" w:space="0" w:color="auto"/>
                <w:right w:val="none" w:sz="0" w:space="0" w:color="auto"/>
              </w:divBdr>
            </w:div>
            <w:div w:id="144052981">
              <w:marLeft w:val="0"/>
              <w:marRight w:val="0"/>
              <w:marTop w:val="0"/>
              <w:marBottom w:val="0"/>
              <w:divBdr>
                <w:top w:val="none" w:sz="0" w:space="0" w:color="auto"/>
                <w:left w:val="none" w:sz="0" w:space="0" w:color="auto"/>
                <w:bottom w:val="none" w:sz="0" w:space="0" w:color="auto"/>
                <w:right w:val="none" w:sz="0" w:space="0" w:color="auto"/>
              </w:divBdr>
            </w:div>
            <w:div w:id="1635478438">
              <w:marLeft w:val="0"/>
              <w:marRight w:val="0"/>
              <w:marTop w:val="0"/>
              <w:marBottom w:val="0"/>
              <w:divBdr>
                <w:top w:val="none" w:sz="0" w:space="0" w:color="auto"/>
                <w:left w:val="none" w:sz="0" w:space="0" w:color="auto"/>
                <w:bottom w:val="none" w:sz="0" w:space="0" w:color="auto"/>
                <w:right w:val="none" w:sz="0" w:space="0" w:color="auto"/>
              </w:divBdr>
            </w:div>
            <w:div w:id="1946763434">
              <w:marLeft w:val="0"/>
              <w:marRight w:val="0"/>
              <w:marTop w:val="0"/>
              <w:marBottom w:val="0"/>
              <w:divBdr>
                <w:top w:val="none" w:sz="0" w:space="0" w:color="auto"/>
                <w:left w:val="none" w:sz="0" w:space="0" w:color="auto"/>
                <w:bottom w:val="none" w:sz="0" w:space="0" w:color="auto"/>
                <w:right w:val="none" w:sz="0" w:space="0" w:color="auto"/>
              </w:divBdr>
            </w:div>
            <w:div w:id="1409620749">
              <w:marLeft w:val="0"/>
              <w:marRight w:val="0"/>
              <w:marTop w:val="0"/>
              <w:marBottom w:val="0"/>
              <w:divBdr>
                <w:top w:val="none" w:sz="0" w:space="0" w:color="auto"/>
                <w:left w:val="none" w:sz="0" w:space="0" w:color="auto"/>
                <w:bottom w:val="none" w:sz="0" w:space="0" w:color="auto"/>
                <w:right w:val="none" w:sz="0" w:space="0" w:color="auto"/>
              </w:divBdr>
            </w:div>
            <w:div w:id="1592620127">
              <w:marLeft w:val="0"/>
              <w:marRight w:val="0"/>
              <w:marTop w:val="0"/>
              <w:marBottom w:val="0"/>
              <w:divBdr>
                <w:top w:val="none" w:sz="0" w:space="0" w:color="auto"/>
                <w:left w:val="none" w:sz="0" w:space="0" w:color="auto"/>
                <w:bottom w:val="none" w:sz="0" w:space="0" w:color="auto"/>
                <w:right w:val="none" w:sz="0" w:space="0" w:color="auto"/>
              </w:divBdr>
            </w:div>
            <w:div w:id="385569016">
              <w:marLeft w:val="0"/>
              <w:marRight w:val="0"/>
              <w:marTop w:val="0"/>
              <w:marBottom w:val="0"/>
              <w:divBdr>
                <w:top w:val="none" w:sz="0" w:space="0" w:color="auto"/>
                <w:left w:val="none" w:sz="0" w:space="0" w:color="auto"/>
                <w:bottom w:val="none" w:sz="0" w:space="0" w:color="auto"/>
                <w:right w:val="none" w:sz="0" w:space="0" w:color="auto"/>
              </w:divBdr>
            </w:div>
            <w:div w:id="1202744471">
              <w:marLeft w:val="0"/>
              <w:marRight w:val="0"/>
              <w:marTop w:val="0"/>
              <w:marBottom w:val="0"/>
              <w:divBdr>
                <w:top w:val="none" w:sz="0" w:space="0" w:color="auto"/>
                <w:left w:val="none" w:sz="0" w:space="0" w:color="auto"/>
                <w:bottom w:val="none" w:sz="0" w:space="0" w:color="auto"/>
                <w:right w:val="none" w:sz="0" w:space="0" w:color="auto"/>
              </w:divBdr>
            </w:div>
            <w:div w:id="2047023361">
              <w:marLeft w:val="0"/>
              <w:marRight w:val="0"/>
              <w:marTop w:val="0"/>
              <w:marBottom w:val="0"/>
              <w:divBdr>
                <w:top w:val="none" w:sz="0" w:space="0" w:color="auto"/>
                <w:left w:val="none" w:sz="0" w:space="0" w:color="auto"/>
                <w:bottom w:val="none" w:sz="0" w:space="0" w:color="auto"/>
                <w:right w:val="none" w:sz="0" w:space="0" w:color="auto"/>
              </w:divBdr>
            </w:div>
            <w:div w:id="1203979177">
              <w:marLeft w:val="0"/>
              <w:marRight w:val="0"/>
              <w:marTop w:val="0"/>
              <w:marBottom w:val="0"/>
              <w:divBdr>
                <w:top w:val="none" w:sz="0" w:space="0" w:color="auto"/>
                <w:left w:val="none" w:sz="0" w:space="0" w:color="auto"/>
                <w:bottom w:val="none" w:sz="0" w:space="0" w:color="auto"/>
                <w:right w:val="none" w:sz="0" w:space="0" w:color="auto"/>
              </w:divBdr>
            </w:div>
            <w:div w:id="950816110">
              <w:marLeft w:val="0"/>
              <w:marRight w:val="0"/>
              <w:marTop w:val="0"/>
              <w:marBottom w:val="0"/>
              <w:divBdr>
                <w:top w:val="none" w:sz="0" w:space="0" w:color="auto"/>
                <w:left w:val="none" w:sz="0" w:space="0" w:color="auto"/>
                <w:bottom w:val="none" w:sz="0" w:space="0" w:color="auto"/>
                <w:right w:val="none" w:sz="0" w:space="0" w:color="auto"/>
              </w:divBdr>
            </w:div>
            <w:div w:id="250898850">
              <w:marLeft w:val="0"/>
              <w:marRight w:val="0"/>
              <w:marTop w:val="0"/>
              <w:marBottom w:val="0"/>
              <w:divBdr>
                <w:top w:val="none" w:sz="0" w:space="0" w:color="auto"/>
                <w:left w:val="none" w:sz="0" w:space="0" w:color="auto"/>
                <w:bottom w:val="none" w:sz="0" w:space="0" w:color="auto"/>
                <w:right w:val="none" w:sz="0" w:space="0" w:color="auto"/>
              </w:divBdr>
            </w:div>
            <w:div w:id="476535710">
              <w:marLeft w:val="0"/>
              <w:marRight w:val="0"/>
              <w:marTop w:val="0"/>
              <w:marBottom w:val="0"/>
              <w:divBdr>
                <w:top w:val="none" w:sz="0" w:space="0" w:color="auto"/>
                <w:left w:val="none" w:sz="0" w:space="0" w:color="auto"/>
                <w:bottom w:val="none" w:sz="0" w:space="0" w:color="auto"/>
                <w:right w:val="none" w:sz="0" w:space="0" w:color="auto"/>
              </w:divBdr>
            </w:div>
            <w:div w:id="1346979216">
              <w:marLeft w:val="0"/>
              <w:marRight w:val="0"/>
              <w:marTop w:val="0"/>
              <w:marBottom w:val="0"/>
              <w:divBdr>
                <w:top w:val="none" w:sz="0" w:space="0" w:color="auto"/>
                <w:left w:val="none" w:sz="0" w:space="0" w:color="auto"/>
                <w:bottom w:val="none" w:sz="0" w:space="0" w:color="auto"/>
                <w:right w:val="none" w:sz="0" w:space="0" w:color="auto"/>
              </w:divBdr>
            </w:div>
            <w:div w:id="886140917">
              <w:marLeft w:val="0"/>
              <w:marRight w:val="0"/>
              <w:marTop w:val="0"/>
              <w:marBottom w:val="0"/>
              <w:divBdr>
                <w:top w:val="none" w:sz="0" w:space="0" w:color="auto"/>
                <w:left w:val="none" w:sz="0" w:space="0" w:color="auto"/>
                <w:bottom w:val="none" w:sz="0" w:space="0" w:color="auto"/>
                <w:right w:val="none" w:sz="0" w:space="0" w:color="auto"/>
              </w:divBdr>
            </w:div>
            <w:div w:id="950624950">
              <w:marLeft w:val="0"/>
              <w:marRight w:val="0"/>
              <w:marTop w:val="0"/>
              <w:marBottom w:val="0"/>
              <w:divBdr>
                <w:top w:val="none" w:sz="0" w:space="0" w:color="auto"/>
                <w:left w:val="none" w:sz="0" w:space="0" w:color="auto"/>
                <w:bottom w:val="none" w:sz="0" w:space="0" w:color="auto"/>
                <w:right w:val="none" w:sz="0" w:space="0" w:color="auto"/>
              </w:divBdr>
            </w:div>
            <w:div w:id="286356452">
              <w:marLeft w:val="0"/>
              <w:marRight w:val="0"/>
              <w:marTop w:val="0"/>
              <w:marBottom w:val="0"/>
              <w:divBdr>
                <w:top w:val="none" w:sz="0" w:space="0" w:color="auto"/>
                <w:left w:val="none" w:sz="0" w:space="0" w:color="auto"/>
                <w:bottom w:val="none" w:sz="0" w:space="0" w:color="auto"/>
                <w:right w:val="none" w:sz="0" w:space="0" w:color="auto"/>
              </w:divBdr>
            </w:div>
            <w:div w:id="462886339">
              <w:marLeft w:val="0"/>
              <w:marRight w:val="0"/>
              <w:marTop w:val="0"/>
              <w:marBottom w:val="0"/>
              <w:divBdr>
                <w:top w:val="none" w:sz="0" w:space="0" w:color="auto"/>
                <w:left w:val="none" w:sz="0" w:space="0" w:color="auto"/>
                <w:bottom w:val="none" w:sz="0" w:space="0" w:color="auto"/>
                <w:right w:val="none" w:sz="0" w:space="0" w:color="auto"/>
              </w:divBdr>
            </w:div>
            <w:div w:id="1897427055">
              <w:marLeft w:val="0"/>
              <w:marRight w:val="0"/>
              <w:marTop w:val="0"/>
              <w:marBottom w:val="0"/>
              <w:divBdr>
                <w:top w:val="none" w:sz="0" w:space="0" w:color="auto"/>
                <w:left w:val="none" w:sz="0" w:space="0" w:color="auto"/>
                <w:bottom w:val="none" w:sz="0" w:space="0" w:color="auto"/>
                <w:right w:val="none" w:sz="0" w:space="0" w:color="auto"/>
              </w:divBdr>
            </w:div>
            <w:div w:id="177159287">
              <w:marLeft w:val="0"/>
              <w:marRight w:val="0"/>
              <w:marTop w:val="0"/>
              <w:marBottom w:val="0"/>
              <w:divBdr>
                <w:top w:val="none" w:sz="0" w:space="0" w:color="auto"/>
                <w:left w:val="none" w:sz="0" w:space="0" w:color="auto"/>
                <w:bottom w:val="none" w:sz="0" w:space="0" w:color="auto"/>
                <w:right w:val="none" w:sz="0" w:space="0" w:color="auto"/>
              </w:divBdr>
            </w:div>
            <w:div w:id="1118377111">
              <w:marLeft w:val="0"/>
              <w:marRight w:val="0"/>
              <w:marTop w:val="0"/>
              <w:marBottom w:val="0"/>
              <w:divBdr>
                <w:top w:val="none" w:sz="0" w:space="0" w:color="auto"/>
                <w:left w:val="none" w:sz="0" w:space="0" w:color="auto"/>
                <w:bottom w:val="none" w:sz="0" w:space="0" w:color="auto"/>
                <w:right w:val="none" w:sz="0" w:space="0" w:color="auto"/>
              </w:divBdr>
            </w:div>
            <w:div w:id="1792823766">
              <w:marLeft w:val="0"/>
              <w:marRight w:val="0"/>
              <w:marTop w:val="0"/>
              <w:marBottom w:val="0"/>
              <w:divBdr>
                <w:top w:val="none" w:sz="0" w:space="0" w:color="auto"/>
                <w:left w:val="none" w:sz="0" w:space="0" w:color="auto"/>
                <w:bottom w:val="none" w:sz="0" w:space="0" w:color="auto"/>
                <w:right w:val="none" w:sz="0" w:space="0" w:color="auto"/>
              </w:divBdr>
            </w:div>
            <w:div w:id="215435904">
              <w:marLeft w:val="0"/>
              <w:marRight w:val="0"/>
              <w:marTop w:val="0"/>
              <w:marBottom w:val="0"/>
              <w:divBdr>
                <w:top w:val="none" w:sz="0" w:space="0" w:color="auto"/>
                <w:left w:val="none" w:sz="0" w:space="0" w:color="auto"/>
                <w:bottom w:val="none" w:sz="0" w:space="0" w:color="auto"/>
                <w:right w:val="none" w:sz="0" w:space="0" w:color="auto"/>
              </w:divBdr>
            </w:div>
            <w:div w:id="1073700585">
              <w:marLeft w:val="0"/>
              <w:marRight w:val="0"/>
              <w:marTop w:val="0"/>
              <w:marBottom w:val="0"/>
              <w:divBdr>
                <w:top w:val="none" w:sz="0" w:space="0" w:color="auto"/>
                <w:left w:val="none" w:sz="0" w:space="0" w:color="auto"/>
                <w:bottom w:val="none" w:sz="0" w:space="0" w:color="auto"/>
                <w:right w:val="none" w:sz="0" w:space="0" w:color="auto"/>
              </w:divBdr>
            </w:div>
            <w:div w:id="960723653">
              <w:marLeft w:val="0"/>
              <w:marRight w:val="0"/>
              <w:marTop w:val="0"/>
              <w:marBottom w:val="0"/>
              <w:divBdr>
                <w:top w:val="none" w:sz="0" w:space="0" w:color="auto"/>
                <w:left w:val="none" w:sz="0" w:space="0" w:color="auto"/>
                <w:bottom w:val="none" w:sz="0" w:space="0" w:color="auto"/>
                <w:right w:val="none" w:sz="0" w:space="0" w:color="auto"/>
              </w:divBdr>
            </w:div>
            <w:div w:id="1938562304">
              <w:marLeft w:val="0"/>
              <w:marRight w:val="0"/>
              <w:marTop w:val="0"/>
              <w:marBottom w:val="0"/>
              <w:divBdr>
                <w:top w:val="none" w:sz="0" w:space="0" w:color="auto"/>
                <w:left w:val="none" w:sz="0" w:space="0" w:color="auto"/>
                <w:bottom w:val="none" w:sz="0" w:space="0" w:color="auto"/>
                <w:right w:val="none" w:sz="0" w:space="0" w:color="auto"/>
              </w:divBdr>
            </w:div>
            <w:div w:id="568002703">
              <w:marLeft w:val="0"/>
              <w:marRight w:val="0"/>
              <w:marTop w:val="0"/>
              <w:marBottom w:val="0"/>
              <w:divBdr>
                <w:top w:val="none" w:sz="0" w:space="0" w:color="auto"/>
                <w:left w:val="none" w:sz="0" w:space="0" w:color="auto"/>
                <w:bottom w:val="none" w:sz="0" w:space="0" w:color="auto"/>
                <w:right w:val="none" w:sz="0" w:space="0" w:color="auto"/>
              </w:divBdr>
            </w:div>
            <w:div w:id="1400135160">
              <w:marLeft w:val="0"/>
              <w:marRight w:val="0"/>
              <w:marTop w:val="0"/>
              <w:marBottom w:val="0"/>
              <w:divBdr>
                <w:top w:val="none" w:sz="0" w:space="0" w:color="auto"/>
                <w:left w:val="none" w:sz="0" w:space="0" w:color="auto"/>
                <w:bottom w:val="none" w:sz="0" w:space="0" w:color="auto"/>
                <w:right w:val="none" w:sz="0" w:space="0" w:color="auto"/>
              </w:divBdr>
            </w:div>
            <w:div w:id="360859883">
              <w:marLeft w:val="0"/>
              <w:marRight w:val="0"/>
              <w:marTop w:val="0"/>
              <w:marBottom w:val="0"/>
              <w:divBdr>
                <w:top w:val="none" w:sz="0" w:space="0" w:color="auto"/>
                <w:left w:val="none" w:sz="0" w:space="0" w:color="auto"/>
                <w:bottom w:val="none" w:sz="0" w:space="0" w:color="auto"/>
                <w:right w:val="none" w:sz="0" w:space="0" w:color="auto"/>
              </w:divBdr>
            </w:div>
            <w:div w:id="1936745122">
              <w:marLeft w:val="0"/>
              <w:marRight w:val="0"/>
              <w:marTop w:val="0"/>
              <w:marBottom w:val="0"/>
              <w:divBdr>
                <w:top w:val="none" w:sz="0" w:space="0" w:color="auto"/>
                <w:left w:val="none" w:sz="0" w:space="0" w:color="auto"/>
                <w:bottom w:val="none" w:sz="0" w:space="0" w:color="auto"/>
                <w:right w:val="none" w:sz="0" w:space="0" w:color="auto"/>
              </w:divBdr>
            </w:div>
            <w:div w:id="206528580">
              <w:marLeft w:val="0"/>
              <w:marRight w:val="0"/>
              <w:marTop w:val="0"/>
              <w:marBottom w:val="0"/>
              <w:divBdr>
                <w:top w:val="none" w:sz="0" w:space="0" w:color="auto"/>
                <w:left w:val="none" w:sz="0" w:space="0" w:color="auto"/>
                <w:bottom w:val="none" w:sz="0" w:space="0" w:color="auto"/>
                <w:right w:val="none" w:sz="0" w:space="0" w:color="auto"/>
              </w:divBdr>
            </w:div>
            <w:div w:id="1119836734">
              <w:marLeft w:val="0"/>
              <w:marRight w:val="0"/>
              <w:marTop w:val="0"/>
              <w:marBottom w:val="0"/>
              <w:divBdr>
                <w:top w:val="none" w:sz="0" w:space="0" w:color="auto"/>
                <w:left w:val="none" w:sz="0" w:space="0" w:color="auto"/>
                <w:bottom w:val="none" w:sz="0" w:space="0" w:color="auto"/>
                <w:right w:val="none" w:sz="0" w:space="0" w:color="auto"/>
              </w:divBdr>
            </w:div>
            <w:div w:id="6873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ownload/nhs-derby-and-derbyshire-integrated-care-board-constitution-updated-october-2025/"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tmp"/><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otts.icb.nhs.uk/wp-content/uploads/sites/2/2025/08/NHS-Nottingham-and-Nottinghamshire-ICB-Constitution-v1.7-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colnshire.icb.nhs.uk/documents/governance/nhs-lincolnshire-icb-constitution/?layout=fil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long-read/executive-lead-roles-within-integrated-care-boards/" TargetMode="External"/><Relationship Id="rId1" Type="http://schemas.openxmlformats.org/officeDocument/2006/relationships/hyperlink" Target="https://www.england.nhs.uk/long-read/health-and-wellbeing-guardian-guidance-appendix-2-guidance-for-implementing-in-integrated-care-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2C42-2D78-48B9-BCC6-EC62554B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19838</Words>
  <Characters>107923</Characters>
  <Application>Microsoft Office Word</Application>
  <DocSecurity>0</DocSecurity>
  <Lines>2569</Lines>
  <Paragraphs>1091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BRANSON, Lucy (NHS NOTTINGHAM AND NOTTINGHAMSHIRE ICB - 52R)</dc:creator>
  <cp:keywords/>
  <dc:description/>
  <cp:lastModifiedBy>PALMER, Frances (NHS DERBY AND DERBYSHIRE ICB - 15M)</cp:lastModifiedBy>
  <cp:revision>3</cp:revision>
  <dcterms:created xsi:type="dcterms:W3CDTF">2026-02-11T09:24:00Z</dcterms:created>
  <dcterms:modified xsi:type="dcterms:W3CDTF">2026-02-13T11:02:00Z</dcterms:modified>
</cp:coreProperties>
</file>